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AF" w:rsidRDefault="004778AF" w:rsidP="004778AF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r>
        <w:rPr>
          <w:rFonts w:eastAsia="Andale Sans UI"/>
          <w:b/>
          <w:bCs/>
          <w:kern w:val="2"/>
          <w:lang w:eastAsia="en-US"/>
        </w:rPr>
        <w:t xml:space="preserve">Республика Бурятия </w:t>
      </w:r>
    </w:p>
    <w:p w:rsidR="004778AF" w:rsidRDefault="004778AF" w:rsidP="004778AF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r>
        <w:rPr>
          <w:rFonts w:eastAsia="Andale Sans UI"/>
          <w:b/>
          <w:bCs/>
          <w:kern w:val="2"/>
          <w:lang w:eastAsia="en-US"/>
        </w:rPr>
        <w:t>Администрация муниципального образования «Муйский район»</w:t>
      </w:r>
    </w:p>
    <w:p w:rsidR="004778AF" w:rsidRDefault="004778AF" w:rsidP="004778AF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r>
        <w:rPr>
          <w:rFonts w:eastAsia="Andale Sans UI"/>
          <w:b/>
          <w:bCs/>
          <w:kern w:val="2"/>
          <w:lang w:eastAsia="en-US"/>
        </w:rPr>
        <w:t xml:space="preserve">Муниципальное бюджетное дошкольное образовательное учреждение </w:t>
      </w:r>
    </w:p>
    <w:p w:rsidR="004778AF" w:rsidRDefault="004778AF" w:rsidP="004778AF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r>
        <w:rPr>
          <w:rFonts w:eastAsia="Andale Sans UI"/>
          <w:b/>
          <w:bCs/>
          <w:kern w:val="2"/>
          <w:lang w:eastAsia="en-US"/>
        </w:rPr>
        <w:t xml:space="preserve">Детский сад “Золотой ключик” общеразвивающего вида </w:t>
      </w:r>
    </w:p>
    <w:p w:rsidR="004778AF" w:rsidRDefault="004778AF" w:rsidP="004778AF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</w:p>
    <w:p w:rsidR="004778AF" w:rsidRDefault="004778AF" w:rsidP="004778AF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proofErr w:type="spellStart"/>
      <w:r>
        <w:rPr>
          <w:rFonts w:eastAsia="Andale Sans UI"/>
          <w:b/>
          <w:bCs/>
          <w:kern w:val="2"/>
          <w:lang w:eastAsia="en-US"/>
        </w:rPr>
        <w:t>Буряад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Улас</w:t>
      </w:r>
      <w:proofErr w:type="spellEnd"/>
    </w:p>
    <w:p w:rsidR="004778AF" w:rsidRDefault="004778AF" w:rsidP="004778AF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r>
        <w:rPr>
          <w:rFonts w:eastAsia="Andale Sans UI"/>
          <w:b/>
          <w:bCs/>
          <w:kern w:val="2"/>
          <w:lang w:eastAsia="en-US"/>
        </w:rPr>
        <w:t>«</w:t>
      </w:r>
      <w:proofErr w:type="spellStart"/>
      <w:r>
        <w:rPr>
          <w:rFonts w:eastAsia="Andale Sans UI"/>
          <w:b/>
          <w:bCs/>
          <w:kern w:val="2"/>
          <w:lang w:eastAsia="en-US"/>
        </w:rPr>
        <w:t>Муяын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аймаг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» </w:t>
      </w:r>
      <w:proofErr w:type="spellStart"/>
      <w:r>
        <w:rPr>
          <w:rFonts w:eastAsia="Andale Sans UI"/>
          <w:b/>
          <w:bCs/>
          <w:kern w:val="2"/>
          <w:lang w:eastAsia="en-US"/>
        </w:rPr>
        <w:t>гэһэн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нютагай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засагай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байгууламжын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захиргаан</w:t>
      </w:r>
      <w:proofErr w:type="spellEnd"/>
    </w:p>
    <w:p w:rsidR="004778AF" w:rsidRDefault="004778AF" w:rsidP="004778AF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proofErr w:type="spellStart"/>
      <w:r>
        <w:rPr>
          <w:rFonts w:eastAsia="Andale Sans UI"/>
          <w:b/>
          <w:bCs/>
          <w:kern w:val="2"/>
          <w:lang w:eastAsia="en-US"/>
        </w:rPr>
        <w:t>Юрэнхы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хүгжэлтын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түхэлэй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һургуулиин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урдахи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болбосоролой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нютагай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засагай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</w:p>
    <w:p w:rsidR="004778AF" w:rsidRDefault="004778AF" w:rsidP="004778AF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sz w:val="16"/>
          <w:szCs w:val="16"/>
          <w:lang w:eastAsia="en-US"/>
        </w:rPr>
      </w:pPr>
      <w:proofErr w:type="spellStart"/>
      <w:r>
        <w:rPr>
          <w:rFonts w:eastAsia="Andale Sans UI"/>
          <w:b/>
          <w:bCs/>
          <w:kern w:val="2"/>
          <w:lang w:eastAsia="en-US"/>
        </w:rPr>
        <w:t>бюджедэй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эмхи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зургаан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- </w:t>
      </w:r>
      <w:proofErr w:type="spellStart"/>
      <w:r>
        <w:rPr>
          <w:rFonts w:eastAsia="Andale Sans UI"/>
          <w:b/>
          <w:bCs/>
          <w:kern w:val="2"/>
          <w:lang w:eastAsia="en-US"/>
        </w:rPr>
        <w:t>хүүгэдэй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сэсэрлиг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«Золотой ключик»</w:t>
      </w:r>
    </w:p>
    <w:p w:rsidR="004778AF" w:rsidRDefault="004778AF" w:rsidP="004778AF">
      <w:pPr>
        <w:widowControl w:val="0"/>
        <w:jc w:val="center"/>
        <w:rPr>
          <w:b/>
          <w:bCs/>
          <w:color w:val="0000FF"/>
          <w:kern w:val="28"/>
          <w:sz w:val="28"/>
          <w:szCs w:val="28"/>
        </w:rPr>
      </w:pPr>
    </w:p>
    <w:p w:rsidR="004778AF" w:rsidRDefault="004778AF" w:rsidP="004778AF">
      <w:pPr>
        <w:widowControl w:val="0"/>
        <w:jc w:val="center"/>
        <w:rPr>
          <w:b/>
          <w:bCs/>
          <w:color w:val="0000FF"/>
          <w:kern w:val="28"/>
          <w:sz w:val="28"/>
          <w:szCs w:val="28"/>
        </w:rPr>
      </w:pPr>
    </w:p>
    <w:p w:rsidR="004778AF" w:rsidRDefault="004778AF" w:rsidP="004778AF">
      <w:pPr>
        <w:widowControl w:val="0"/>
        <w:jc w:val="center"/>
        <w:rPr>
          <w:b/>
          <w:bCs/>
          <w:color w:val="0000FF"/>
          <w:kern w:val="28"/>
          <w:sz w:val="28"/>
          <w:szCs w:val="28"/>
        </w:rPr>
      </w:pPr>
    </w:p>
    <w:p w:rsidR="004778AF" w:rsidRDefault="004778AF" w:rsidP="004778AF">
      <w:pPr>
        <w:widowControl w:val="0"/>
        <w:jc w:val="center"/>
        <w:rPr>
          <w:b/>
          <w:bCs/>
          <w:color w:val="0000FF"/>
          <w:kern w:val="28"/>
          <w:sz w:val="28"/>
          <w:szCs w:val="28"/>
        </w:rPr>
      </w:pPr>
    </w:p>
    <w:p w:rsidR="004778AF" w:rsidRDefault="004778AF" w:rsidP="004778AF">
      <w:pPr>
        <w:widowControl w:val="0"/>
        <w:jc w:val="center"/>
        <w:rPr>
          <w:b/>
          <w:bCs/>
          <w:color w:val="0000FF"/>
          <w:kern w:val="28"/>
          <w:sz w:val="28"/>
          <w:szCs w:val="28"/>
        </w:rPr>
      </w:pPr>
    </w:p>
    <w:p w:rsidR="004778AF" w:rsidRDefault="004778AF" w:rsidP="004778AF">
      <w:pPr>
        <w:widowControl w:val="0"/>
        <w:jc w:val="center"/>
        <w:rPr>
          <w:b/>
          <w:bCs/>
          <w:color w:val="0000FF"/>
          <w:kern w:val="28"/>
          <w:sz w:val="28"/>
          <w:szCs w:val="28"/>
        </w:rPr>
      </w:pPr>
    </w:p>
    <w:p w:rsidR="004778AF" w:rsidRDefault="004778AF" w:rsidP="004778AF">
      <w:pPr>
        <w:widowControl w:val="0"/>
        <w:jc w:val="center"/>
        <w:rPr>
          <w:b/>
          <w:bCs/>
          <w:color w:val="0000FF"/>
          <w:kern w:val="28"/>
          <w:sz w:val="28"/>
          <w:szCs w:val="28"/>
        </w:rPr>
      </w:pPr>
    </w:p>
    <w:p w:rsidR="004778AF" w:rsidRDefault="004778AF" w:rsidP="004778AF">
      <w:pPr>
        <w:widowControl w:val="0"/>
        <w:jc w:val="center"/>
        <w:rPr>
          <w:b/>
          <w:bCs/>
          <w:color w:val="0000FF"/>
          <w:kern w:val="28"/>
          <w:sz w:val="28"/>
          <w:szCs w:val="28"/>
        </w:rPr>
      </w:pPr>
    </w:p>
    <w:p w:rsidR="004778AF" w:rsidRDefault="004778AF" w:rsidP="004778AF">
      <w:pPr>
        <w:widowControl w:val="0"/>
        <w:jc w:val="center"/>
        <w:rPr>
          <w:b/>
          <w:bCs/>
          <w:color w:val="0000FF"/>
          <w:kern w:val="28"/>
          <w:sz w:val="28"/>
          <w:szCs w:val="28"/>
        </w:rPr>
      </w:pPr>
    </w:p>
    <w:p w:rsidR="004778AF" w:rsidRDefault="004778AF" w:rsidP="004778AF">
      <w:pPr>
        <w:widowControl w:val="0"/>
        <w:jc w:val="center"/>
        <w:rPr>
          <w:b/>
          <w:bCs/>
          <w:color w:val="0000FF"/>
          <w:kern w:val="28"/>
          <w:sz w:val="28"/>
          <w:szCs w:val="28"/>
        </w:rPr>
      </w:pPr>
    </w:p>
    <w:p w:rsidR="004778AF" w:rsidRDefault="004778AF" w:rsidP="004778AF">
      <w:pPr>
        <w:widowControl w:val="0"/>
        <w:jc w:val="center"/>
        <w:rPr>
          <w:b/>
          <w:bCs/>
          <w:color w:val="0000FF"/>
          <w:kern w:val="28"/>
          <w:sz w:val="28"/>
          <w:szCs w:val="28"/>
        </w:rPr>
      </w:pPr>
    </w:p>
    <w:p w:rsidR="004778AF" w:rsidRDefault="004778AF" w:rsidP="004778AF">
      <w:pPr>
        <w:widowControl w:val="0"/>
        <w:jc w:val="center"/>
        <w:rPr>
          <w:b/>
          <w:bCs/>
          <w:color w:val="0000FF"/>
          <w:kern w:val="28"/>
          <w:sz w:val="28"/>
          <w:szCs w:val="28"/>
        </w:rPr>
      </w:pPr>
    </w:p>
    <w:p w:rsidR="004778AF" w:rsidRDefault="004778AF" w:rsidP="004778AF">
      <w:pPr>
        <w:widowControl w:val="0"/>
        <w:jc w:val="center"/>
        <w:rPr>
          <w:b/>
          <w:bCs/>
          <w:color w:val="0000FF"/>
          <w:kern w:val="28"/>
          <w:sz w:val="28"/>
          <w:szCs w:val="28"/>
        </w:rPr>
      </w:pPr>
    </w:p>
    <w:p w:rsidR="004778AF" w:rsidRPr="00666CDF" w:rsidRDefault="004778AF" w:rsidP="004778AF">
      <w:pPr>
        <w:widowControl w:val="0"/>
        <w:jc w:val="center"/>
        <w:rPr>
          <w:b/>
          <w:bCs/>
          <w:color w:val="0000FF"/>
          <w:kern w:val="28"/>
          <w:sz w:val="28"/>
          <w:szCs w:val="28"/>
        </w:rPr>
      </w:pPr>
      <w:r w:rsidRPr="00666CDF">
        <w:rPr>
          <w:b/>
          <w:bCs/>
          <w:color w:val="0000FF"/>
          <w:kern w:val="28"/>
          <w:sz w:val="28"/>
          <w:szCs w:val="28"/>
        </w:rPr>
        <w:t>Районное методическое объединение</w:t>
      </w:r>
    </w:p>
    <w:p w:rsidR="004778AF" w:rsidRPr="004778AF" w:rsidRDefault="004778AF" w:rsidP="004778AF">
      <w:pPr>
        <w:jc w:val="center"/>
        <w:rPr>
          <w:b/>
          <w:bCs/>
          <w:i/>
          <w:color w:val="FF0066"/>
          <w:kern w:val="28"/>
          <w:sz w:val="32"/>
          <w:szCs w:val="32"/>
        </w:rPr>
      </w:pPr>
      <w:r w:rsidRPr="00D17FCC">
        <w:rPr>
          <w:b/>
          <w:bCs/>
          <w:i/>
          <w:color w:val="FF0066"/>
          <w:kern w:val="28"/>
          <w:sz w:val="32"/>
          <w:szCs w:val="32"/>
        </w:rPr>
        <w:t>Развитие творческих способностей дошкольников через специально организованную деятельность по рисованию</w:t>
      </w:r>
      <w:r w:rsidRPr="00D17FCC">
        <w:rPr>
          <w:b/>
          <w:bCs/>
          <w:i/>
          <w:color w:val="0000FF"/>
          <w:kern w:val="28"/>
          <w:sz w:val="32"/>
          <w:szCs w:val="32"/>
        </w:rPr>
        <w:t xml:space="preserve"> </w:t>
      </w:r>
    </w:p>
    <w:p w:rsidR="004778AF" w:rsidRPr="00D17FCC" w:rsidRDefault="004778AF" w:rsidP="004778AF">
      <w:pPr>
        <w:jc w:val="center"/>
        <w:rPr>
          <w:rFonts w:eastAsiaTheme="minorHAnsi"/>
          <w:b/>
          <w:sz w:val="36"/>
          <w:szCs w:val="36"/>
          <w:lang w:eastAsia="en-US"/>
        </w:rPr>
      </w:pPr>
      <w:r w:rsidRPr="00D17FCC">
        <w:rPr>
          <w:b/>
          <w:bCs/>
          <w:color w:val="0000FF"/>
          <w:kern w:val="28"/>
          <w:sz w:val="36"/>
          <w:szCs w:val="36"/>
        </w:rPr>
        <w:t>«</w:t>
      </w:r>
      <w:r w:rsidRPr="00D17FCC">
        <w:rPr>
          <w:b/>
          <w:bCs/>
          <w:color w:val="FF0000"/>
          <w:kern w:val="28"/>
          <w:sz w:val="36"/>
          <w:szCs w:val="36"/>
        </w:rPr>
        <w:t>Ра</w:t>
      </w:r>
      <w:r w:rsidRPr="00D17FCC">
        <w:rPr>
          <w:b/>
          <w:bCs/>
          <w:color w:val="7030A0"/>
          <w:kern w:val="28"/>
          <w:sz w:val="36"/>
          <w:szCs w:val="36"/>
        </w:rPr>
        <w:t>зн</w:t>
      </w:r>
      <w:r w:rsidRPr="00D17FCC">
        <w:rPr>
          <w:b/>
          <w:bCs/>
          <w:color w:val="E36C0A" w:themeColor="accent6" w:themeShade="BF"/>
          <w:kern w:val="28"/>
          <w:sz w:val="36"/>
          <w:szCs w:val="36"/>
        </w:rPr>
        <w:t>оц</w:t>
      </w:r>
      <w:r w:rsidRPr="00D17FCC">
        <w:rPr>
          <w:b/>
          <w:bCs/>
          <w:color w:val="0000FF"/>
          <w:kern w:val="28"/>
          <w:sz w:val="36"/>
          <w:szCs w:val="36"/>
        </w:rPr>
        <w:t>ве</w:t>
      </w:r>
      <w:r w:rsidRPr="00D17FCC">
        <w:rPr>
          <w:b/>
          <w:bCs/>
          <w:color w:val="FF0000"/>
          <w:kern w:val="28"/>
          <w:sz w:val="36"/>
          <w:szCs w:val="36"/>
        </w:rPr>
        <w:t>тн</w:t>
      </w:r>
      <w:r w:rsidRPr="00D17FCC">
        <w:rPr>
          <w:b/>
          <w:bCs/>
          <w:color w:val="00B050"/>
          <w:kern w:val="28"/>
          <w:sz w:val="36"/>
          <w:szCs w:val="36"/>
        </w:rPr>
        <w:t>ая</w:t>
      </w:r>
      <w:r w:rsidRPr="00D17FCC">
        <w:rPr>
          <w:b/>
          <w:bCs/>
          <w:color w:val="0000FF"/>
          <w:kern w:val="28"/>
          <w:sz w:val="36"/>
          <w:szCs w:val="36"/>
        </w:rPr>
        <w:t xml:space="preserve"> </w:t>
      </w:r>
      <w:r w:rsidRPr="00D17FCC">
        <w:rPr>
          <w:b/>
          <w:bCs/>
          <w:color w:val="FF0000"/>
          <w:kern w:val="28"/>
          <w:sz w:val="36"/>
          <w:szCs w:val="36"/>
        </w:rPr>
        <w:t>па</w:t>
      </w:r>
      <w:r w:rsidRPr="00D17FCC">
        <w:rPr>
          <w:b/>
          <w:bCs/>
          <w:color w:val="660066"/>
          <w:kern w:val="28"/>
          <w:sz w:val="36"/>
          <w:szCs w:val="36"/>
        </w:rPr>
        <w:t>ли</w:t>
      </w:r>
      <w:r w:rsidRPr="00D17FCC">
        <w:rPr>
          <w:b/>
          <w:bCs/>
          <w:color w:val="00CC00"/>
          <w:kern w:val="28"/>
          <w:sz w:val="36"/>
          <w:szCs w:val="36"/>
        </w:rPr>
        <w:t>тра</w:t>
      </w:r>
      <w:r w:rsidRPr="00D17FCC">
        <w:rPr>
          <w:b/>
          <w:bCs/>
          <w:color w:val="0000FF"/>
          <w:kern w:val="28"/>
          <w:sz w:val="36"/>
          <w:szCs w:val="36"/>
        </w:rPr>
        <w:t>»</w:t>
      </w:r>
    </w:p>
    <w:p w:rsidR="004778AF" w:rsidRDefault="004778AF" w:rsidP="004778AF">
      <w:pPr>
        <w:jc w:val="center"/>
        <w:rPr>
          <w:rFonts w:eastAsiaTheme="minorHAnsi"/>
          <w:b/>
          <w:i/>
          <w:color w:val="10035D"/>
          <w:lang w:eastAsia="en-US"/>
        </w:rPr>
      </w:pPr>
      <w:r>
        <w:rPr>
          <w:rFonts w:eastAsiaTheme="minorHAnsi"/>
          <w:b/>
          <w:i/>
          <w:color w:val="10035D"/>
          <w:lang w:eastAsia="en-US"/>
        </w:rPr>
        <w:t>01.03.2019</w:t>
      </w:r>
      <w:r w:rsidRPr="00F154EC">
        <w:rPr>
          <w:rFonts w:eastAsiaTheme="minorHAnsi"/>
          <w:b/>
          <w:i/>
          <w:color w:val="10035D"/>
          <w:lang w:eastAsia="en-US"/>
        </w:rPr>
        <w:t xml:space="preserve"> год</w:t>
      </w:r>
    </w:p>
    <w:p w:rsidR="004778AF" w:rsidRDefault="00190B30" w:rsidP="00190B3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90B30">
        <w:rPr>
          <w:rFonts w:eastAsiaTheme="minorHAnsi"/>
          <w:b/>
          <w:sz w:val="28"/>
          <w:szCs w:val="28"/>
          <w:lang w:eastAsia="en-US"/>
        </w:rPr>
        <w:t>Консультация «Развитие воображения, творческих способностей у детей старшего дошкольного возраста»</w:t>
      </w:r>
    </w:p>
    <w:p w:rsidR="004778AF" w:rsidRDefault="004778AF" w:rsidP="00190B30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778AF" w:rsidRDefault="004778AF" w:rsidP="004778AF">
      <w:pPr>
        <w:rPr>
          <w:rFonts w:eastAsiaTheme="minorHAnsi"/>
          <w:b/>
          <w:sz w:val="28"/>
          <w:szCs w:val="28"/>
          <w:lang w:eastAsia="en-US"/>
        </w:rPr>
      </w:pPr>
    </w:p>
    <w:p w:rsidR="004778AF" w:rsidRDefault="004778AF" w:rsidP="004778AF">
      <w:pPr>
        <w:rPr>
          <w:rFonts w:eastAsiaTheme="minorHAnsi"/>
          <w:b/>
          <w:sz w:val="28"/>
          <w:szCs w:val="28"/>
          <w:lang w:eastAsia="en-US"/>
        </w:rPr>
      </w:pPr>
    </w:p>
    <w:p w:rsidR="004778AF" w:rsidRDefault="004778AF" w:rsidP="004778AF">
      <w:pPr>
        <w:rPr>
          <w:rFonts w:eastAsiaTheme="minorHAnsi"/>
          <w:b/>
          <w:sz w:val="28"/>
          <w:szCs w:val="28"/>
          <w:lang w:eastAsia="en-US"/>
        </w:rPr>
      </w:pPr>
    </w:p>
    <w:p w:rsidR="004778AF" w:rsidRDefault="004778AF" w:rsidP="004778AF">
      <w:pPr>
        <w:rPr>
          <w:rFonts w:eastAsiaTheme="minorHAnsi"/>
          <w:b/>
          <w:sz w:val="28"/>
          <w:szCs w:val="28"/>
          <w:lang w:eastAsia="en-US"/>
        </w:rPr>
      </w:pPr>
    </w:p>
    <w:p w:rsidR="004778AF" w:rsidRDefault="004778AF" w:rsidP="004778AF">
      <w:pPr>
        <w:rPr>
          <w:rFonts w:eastAsiaTheme="minorHAnsi"/>
          <w:b/>
          <w:sz w:val="28"/>
          <w:szCs w:val="28"/>
          <w:lang w:eastAsia="en-US"/>
        </w:rPr>
      </w:pPr>
    </w:p>
    <w:p w:rsidR="004778AF" w:rsidRDefault="004778AF" w:rsidP="004778AF">
      <w:pPr>
        <w:rPr>
          <w:rFonts w:eastAsiaTheme="minorHAnsi"/>
          <w:b/>
          <w:sz w:val="28"/>
          <w:szCs w:val="28"/>
          <w:lang w:eastAsia="en-US"/>
        </w:rPr>
      </w:pPr>
    </w:p>
    <w:p w:rsidR="004778AF" w:rsidRPr="004778AF" w:rsidRDefault="004778AF" w:rsidP="004778AF">
      <w:pPr>
        <w:jc w:val="right"/>
        <w:rPr>
          <w:rFonts w:eastAsiaTheme="minorHAnsi"/>
          <w:sz w:val="28"/>
          <w:szCs w:val="28"/>
          <w:lang w:eastAsia="en-US"/>
        </w:rPr>
      </w:pPr>
      <w:r w:rsidRPr="004778AF">
        <w:rPr>
          <w:rFonts w:eastAsiaTheme="minorHAnsi"/>
          <w:sz w:val="28"/>
          <w:szCs w:val="28"/>
          <w:lang w:eastAsia="en-US"/>
        </w:rPr>
        <w:t xml:space="preserve">Воспитатель </w:t>
      </w:r>
      <w:r w:rsidR="00190B30">
        <w:rPr>
          <w:rFonts w:eastAsiaTheme="minorHAnsi"/>
          <w:sz w:val="28"/>
          <w:szCs w:val="28"/>
          <w:lang w:eastAsia="en-US"/>
        </w:rPr>
        <w:t>Петрович М.С.</w:t>
      </w:r>
    </w:p>
    <w:p w:rsidR="004778AF" w:rsidRDefault="004778AF" w:rsidP="004778AF">
      <w:pPr>
        <w:jc w:val="center"/>
        <w:rPr>
          <w:rFonts w:eastAsiaTheme="minorHAnsi"/>
          <w:sz w:val="28"/>
          <w:szCs w:val="28"/>
          <w:lang w:eastAsia="en-US"/>
        </w:rPr>
      </w:pPr>
    </w:p>
    <w:p w:rsidR="004778AF" w:rsidRDefault="004778AF" w:rsidP="004778AF">
      <w:pPr>
        <w:jc w:val="center"/>
        <w:rPr>
          <w:rFonts w:eastAsiaTheme="minorHAnsi"/>
          <w:sz w:val="28"/>
          <w:szCs w:val="28"/>
          <w:lang w:eastAsia="en-US"/>
        </w:rPr>
      </w:pPr>
    </w:p>
    <w:p w:rsidR="004778AF" w:rsidRDefault="004778AF" w:rsidP="004778AF">
      <w:pPr>
        <w:jc w:val="center"/>
        <w:rPr>
          <w:rFonts w:eastAsiaTheme="minorHAnsi"/>
          <w:sz w:val="28"/>
          <w:szCs w:val="28"/>
          <w:lang w:eastAsia="en-US"/>
        </w:rPr>
      </w:pPr>
    </w:p>
    <w:p w:rsidR="004778AF" w:rsidRDefault="004778AF" w:rsidP="004778AF">
      <w:pPr>
        <w:jc w:val="center"/>
        <w:rPr>
          <w:rFonts w:eastAsiaTheme="minorHAnsi"/>
          <w:sz w:val="28"/>
          <w:szCs w:val="28"/>
          <w:lang w:eastAsia="en-US"/>
        </w:rPr>
      </w:pPr>
    </w:p>
    <w:p w:rsidR="004778AF" w:rsidRPr="004778AF" w:rsidRDefault="004778AF" w:rsidP="004778AF">
      <w:pPr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4778AF">
        <w:rPr>
          <w:rFonts w:eastAsiaTheme="minorHAnsi"/>
          <w:sz w:val="28"/>
          <w:szCs w:val="28"/>
          <w:lang w:eastAsia="en-US"/>
        </w:rPr>
        <w:t>Таксимо</w:t>
      </w:r>
      <w:proofErr w:type="spellEnd"/>
    </w:p>
    <w:p w:rsidR="004778AF" w:rsidRPr="004778AF" w:rsidRDefault="004778AF" w:rsidP="004778AF">
      <w:pPr>
        <w:jc w:val="center"/>
        <w:rPr>
          <w:rFonts w:eastAsiaTheme="minorHAnsi"/>
          <w:sz w:val="28"/>
          <w:szCs w:val="28"/>
          <w:lang w:eastAsia="en-US"/>
        </w:rPr>
      </w:pPr>
      <w:r w:rsidRPr="004778AF">
        <w:rPr>
          <w:rFonts w:eastAsiaTheme="minorHAnsi"/>
          <w:sz w:val="28"/>
          <w:szCs w:val="28"/>
          <w:lang w:eastAsia="en-US"/>
        </w:rPr>
        <w:t>2019</w:t>
      </w:r>
    </w:p>
    <w:p w:rsidR="004778AF" w:rsidRDefault="004778AF" w:rsidP="004778AF">
      <w:pPr>
        <w:rPr>
          <w:rFonts w:eastAsiaTheme="minorHAnsi"/>
          <w:b/>
          <w:sz w:val="28"/>
          <w:szCs w:val="28"/>
          <w:lang w:eastAsia="en-US"/>
        </w:rPr>
      </w:pPr>
    </w:p>
    <w:p w:rsidR="004778AF" w:rsidRDefault="004778AF" w:rsidP="004778AF">
      <w:pPr>
        <w:rPr>
          <w:rFonts w:eastAsiaTheme="minorHAnsi"/>
          <w:b/>
          <w:sz w:val="28"/>
          <w:szCs w:val="28"/>
          <w:lang w:eastAsia="en-US"/>
        </w:rPr>
      </w:pPr>
    </w:p>
    <w:p w:rsidR="00190B30" w:rsidRDefault="00190B30" w:rsidP="00190B3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90B30">
        <w:rPr>
          <w:rFonts w:eastAsiaTheme="minorHAnsi"/>
          <w:b/>
          <w:sz w:val="28"/>
          <w:szCs w:val="28"/>
          <w:lang w:eastAsia="en-US"/>
        </w:rPr>
        <w:lastRenderedPageBreak/>
        <w:t>Консультация «Развитие воображения, творческих способностей у детей старшего дошкольного возраста»</w:t>
      </w:r>
    </w:p>
    <w:p w:rsidR="00190B30" w:rsidRDefault="00190B30" w:rsidP="00190B30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190B30">
        <w:rPr>
          <w:i/>
          <w:iCs/>
          <w:color w:val="000000"/>
          <w:sz w:val="28"/>
          <w:szCs w:val="28"/>
        </w:rPr>
        <w:t>Воображение и творчество</w:t>
      </w:r>
      <w:r w:rsidRPr="00190B30">
        <w:rPr>
          <w:color w:val="000000"/>
          <w:sz w:val="28"/>
          <w:szCs w:val="28"/>
        </w:rPr>
        <w:t> являются одними из наиболее мощных движущих сил современного общества. В процессе творчества происходит эмоциональная разрядка, раскрывается потенциал личности, рождаются яркие идеи, создается нечто принципиально новое.</w:t>
      </w: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B30">
        <w:rPr>
          <w:i/>
          <w:iCs/>
          <w:color w:val="000000"/>
          <w:sz w:val="28"/>
          <w:szCs w:val="28"/>
        </w:rPr>
        <w:t>Творческие способности</w:t>
      </w:r>
      <w:r w:rsidRPr="00190B30">
        <w:rPr>
          <w:color w:val="000000"/>
          <w:sz w:val="28"/>
          <w:szCs w:val="28"/>
        </w:rPr>
        <w:t> имеют свои составляющие. Это свойства личности, позволяющие смотреть на этот мир с новой точки зрения, отойдя от стандартного мышления. Это те способности, которые лежат в основе творческого мышления. Учитывая их, психологи определи или выделили основные направления в развитии творческих способностей детей:</w:t>
      </w: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B30">
        <w:rPr>
          <w:color w:val="000000"/>
          <w:sz w:val="28"/>
          <w:szCs w:val="28"/>
        </w:rPr>
        <w:t>1.</w:t>
      </w:r>
      <w:r w:rsidRPr="00190B30">
        <w:rPr>
          <w:i/>
          <w:iCs/>
          <w:color w:val="000000"/>
          <w:sz w:val="28"/>
          <w:szCs w:val="28"/>
        </w:rPr>
        <w:t>Развитие воображения</w:t>
      </w:r>
      <w:r w:rsidRPr="00190B30">
        <w:rPr>
          <w:color w:val="000000"/>
          <w:sz w:val="28"/>
          <w:szCs w:val="28"/>
        </w:rPr>
        <w:t>. Воображение — способность сознания создавать образы, представления, идеи и манипулировать ими.</w:t>
      </w: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B30">
        <w:rPr>
          <w:color w:val="000000"/>
          <w:sz w:val="28"/>
          <w:szCs w:val="28"/>
        </w:rPr>
        <w:t>2.</w:t>
      </w:r>
      <w:r w:rsidRPr="00190B30">
        <w:rPr>
          <w:i/>
          <w:iCs/>
          <w:color w:val="000000"/>
          <w:sz w:val="28"/>
          <w:szCs w:val="28"/>
        </w:rPr>
        <w:t>Развитие качеств мышления</w:t>
      </w:r>
      <w:r w:rsidRPr="00190B30">
        <w:rPr>
          <w:color w:val="000000"/>
          <w:sz w:val="28"/>
          <w:szCs w:val="28"/>
        </w:rPr>
        <w:t>, которые формируют креативность. Креативность — способность принимать и создавать принципиально новые идей, отклоняющихся от традиционных или принятых схем мышления.</w:t>
      </w: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B30">
        <w:rPr>
          <w:i/>
          <w:iCs/>
          <w:color w:val="000000"/>
          <w:sz w:val="28"/>
          <w:szCs w:val="28"/>
        </w:rPr>
        <w:t>Творческие способности ребенка-дошкольника</w:t>
      </w:r>
      <w:r w:rsidRPr="00190B30">
        <w:rPr>
          <w:color w:val="000000"/>
          <w:sz w:val="28"/>
          <w:szCs w:val="28"/>
        </w:rPr>
        <w:t> – это индивидуальные качества, которые определяют успешность выполнения какой-либо творческой деятельности. Творческие способности можно определить как сплав многих качеств ребенка, среди которых:</w:t>
      </w: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B30">
        <w:rPr>
          <w:color w:val="000000"/>
          <w:sz w:val="28"/>
          <w:szCs w:val="28"/>
        </w:rPr>
        <w:t>проявление активности и инициативы в применении уже освоенных приемов работы по отношению к новому содержанию,</w:t>
      </w: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B30">
        <w:rPr>
          <w:color w:val="000000"/>
          <w:sz w:val="28"/>
          <w:szCs w:val="28"/>
        </w:rPr>
        <w:t>нахождение оригинальных способов решения поставленных задач,</w:t>
      </w: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B30">
        <w:rPr>
          <w:color w:val="000000"/>
          <w:sz w:val="28"/>
          <w:szCs w:val="28"/>
        </w:rPr>
        <w:t>использование разных видов преобразований,</w:t>
      </w: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B30">
        <w:rPr>
          <w:color w:val="000000"/>
          <w:sz w:val="28"/>
          <w:szCs w:val="28"/>
        </w:rPr>
        <w:t>видение того, чего не видят другие (например, сначала видеть целое, а потом фиксировать детали);</w:t>
      </w: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90B30">
        <w:rPr>
          <w:color w:val="000000"/>
          <w:sz w:val="28"/>
          <w:szCs w:val="28"/>
        </w:rPr>
        <w:t>выдавание</w:t>
      </w:r>
      <w:proofErr w:type="spellEnd"/>
      <w:r w:rsidRPr="00190B30">
        <w:rPr>
          <w:color w:val="000000"/>
          <w:sz w:val="28"/>
          <w:szCs w:val="28"/>
        </w:rPr>
        <w:t xml:space="preserve"> за малое количество времени множество разнообразных оригинальных идей;</w:t>
      </w: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B30">
        <w:rPr>
          <w:color w:val="000000"/>
          <w:sz w:val="28"/>
          <w:szCs w:val="28"/>
        </w:rPr>
        <w:t>ассоциирование без труда отдаленных понятий;</w:t>
      </w: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B30">
        <w:rPr>
          <w:color w:val="000000"/>
          <w:sz w:val="28"/>
          <w:szCs w:val="28"/>
        </w:rPr>
        <w:t>стремление к познанию;</w:t>
      </w: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B30">
        <w:rPr>
          <w:color w:val="000000"/>
          <w:sz w:val="28"/>
          <w:szCs w:val="28"/>
        </w:rPr>
        <w:lastRenderedPageBreak/>
        <w:t>целенаправленная организация условий, где объект наиболее ярко обнаруживает свою скрытую сущность;</w:t>
      </w: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B30">
        <w:rPr>
          <w:color w:val="000000"/>
          <w:sz w:val="28"/>
          <w:szCs w:val="28"/>
        </w:rPr>
        <w:t>образное схватывание некой закономерности развития объекта до знакомства с ним и приобретения четкого понятия об этом объекте.</w:t>
      </w: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B30">
        <w:rPr>
          <w:color w:val="000000"/>
          <w:sz w:val="28"/>
          <w:szCs w:val="28"/>
        </w:rPr>
        <w:t>Следует отметить, что в качестве основы всех выше перечисленных качеств выступают воображение и мышление, развитие которых способствует совершенствованию творческих способностей детей старшего дошкольного возраста</w:t>
      </w: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B30">
        <w:rPr>
          <w:color w:val="000000"/>
          <w:sz w:val="28"/>
          <w:szCs w:val="28"/>
        </w:rPr>
        <w:t>Развитие творческих способностей тесно связано, с развитием воображения ребенка, поэтому именно воображение можно считать одним из составляющих творческих способностей.</w:t>
      </w: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B30">
        <w:rPr>
          <w:i/>
          <w:iCs/>
          <w:color w:val="000000"/>
          <w:sz w:val="28"/>
          <w:szCs w:val="28"/>
        </w:rPr>
        <w:t>Детское воображение</w:t>
      </w:r>
      <w:r w:rsidRPr="00190B30">
        <w:rPr>
          <w:color w:val="000000"/>
          <w:sz w:val="28"/>
          <w:szCs w:val="28"/>
        </w:rPr>
        <w:t> имеет образный характер, его функционирование – это особого типа переработка образов, которое осуществляется через </w:t>
      </w:r>
      <w:proofErr w:type="spellStart"/>
      <w:r w:rsidRPr="00190B30">
        <w:rPr>
          <w:color w:val="000000"/>
          <w:sz w:val="28"/>
          <w:szCs w:val="28"/>
        </w:rPr>
        <w:t>способностьотчленять</w:t>
      </w:r>
      <w:proofErr w:type="spellEnd"/>
      <w:r w:rsidRPr="00190B30">
        <w:rPr>
          <w:color w:val="000000"/>
          <w:sz w:val="28"/>
          <w:szCs w:val="28"/>
        </w:rPr>
        <w:t xml:space="preserve"> свойства образа от других его свойств и переносить на другой образ. Воображение проявляется в активной деятельности ребенка по преобразованию, пополнению опыта. Детское воображение имеет принципиальные отличия от взрослого. Благодаря отсутствию многих шаблонов мышления, свойственных взрослым, детское </w:t>
      </w:r>
      <w:r w:rsidRPr="00190B30">
        <w:rPr>
          <w:i/>
          <w:iCs/>
          <w:color w:val="000000"/>
          <w:sz w:val="28"/>
          <w:szCs w:val="28"/>
        </w:rPr>
        <w:t>творческое воображение</w:t>
      </w:r>
      <w:r w:rsidRPr="00190B30">
        <w:rPr>
          <w:color w:val="000000"/>
          <w:sz w:val="28"/>
          <w:szCs w:val="28"/>
        </w:rPr>
        <w:t> нередко кажется свободным и очень богатым, однако на самом деле это не так. </w:t>
      </w:r>
      <w:proofErr w:type="gramStart"/>
      <w:r w:rsidRPr="00190B30">
        <w:rPr>
          <w:color w:val="000000"/>
          <w:sz w:val="28"/>
          <w:szCs w:val="28"/>
        </w:rPr>
        <w:t>Восприятие и переработка образов, характерные для творчества, базируются на основе полученных знаний и жизненного опыта.</w:t>
      </w:r>
      <w:proofErr w:type="gramEnd"/>
      <w:r w:rsidRPr="00190B30">
        <w:rPr>
          <w:color w:val="000000"/>
          <w:sz w:val="28"/>
          <w:szCs w:val="28"/>
        </w:rPr>
        <w:t xml:space="preserve"> С этой точки зрения детское воображение никак не может превосходить взрослое. А широта воображения проявляется лишь за счет отсутствия критического мышления, свойственного взрослым. Иными словами, дети свободно генерируют новые идеи, не боясь совершить ошибку.</w:t>
      </w: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B30">
        <w:rPr>
          <w:color w:val="000000"/>
          <w:sz w:val="28"/>
          <w:szCs w:val="28"/>
        </w:rPr>
        <w:t>Воображение у дошкольников имеет два компонента: порождение общей идеи и составление плана реализации этой идеи.</w:t>
      </w: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B30">
        <w:rPr>
          <w:color w:val="000000"/>
          <w:sz w:val="28"/>
          <w:szCs w:val="28"/>
        </w:rPr>
        <w:t xml:space="preserve">При построении нового образа дети трех-пяти лет используют в основном элементы реальности, в отличие от них дети шести-семи лет строят образ уже в процессе свободного оперирования представлениями. Таким образом, </w:t>
      </w:r>
      <w:r w:rsidRPr="00190B30">
        <w:rPr>
          <w:color w:val="000000"/>
          <w:sz w:val="28"/>
          <w:szCs w:val="28"/>
        </w:rPr>
        <w:lastRenderedPageBreak/>
        <w:t>обращаясь к характеристике творчества, исследователи характеризуют ее как способность, проявление и развитие которой связано с развитием воображения, фантазии.</w:t>
      </w: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B30">
        <w:rPr>
          <w:i/>
          <w:iCs/>
          <w:color w:val="000000"/>
          <w:sz w:val="28"/>
          <w:szCs w:val="28"/>
        </w:rPr>
        <w:t>К основным критериям проявления творческого воображения у дошкольников относят</w:t>
      </w:r>
      <w:r w:rsidRPr="00190B30">
        <w:rPr>
          <w:color w:val="000000"/>
          <w:sz w:val="28"/>
          <w:szCs w:val="28"/>
        </w:rPr>
        <w:t>:</w:t>
      </w: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B30">
        <w:rPr>
          <w:color w:val="000000"/>
          <w:sz w:val="28"/>
          <w:szCs w:val="28"/>
        </w:rPr>
        <w:t>Оригинальность выполнения детьми творческих задач.</w:t>
      </w: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B30">
        <w:rPr>
          <w:color w:val="000000"/>
          <w:sz w:val="28"/>
          <w:szCs w:val="28"/>
        </w:rPr>
        <w:t>Использование такого реструктурирования образов, при котором образы одних объектов применяются в качестве деталей для построения других.</w:t>
      </w: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B30">
        <w:rPr>
          <w:color w:val="000000"/>
          <w:sz w:val="28"/>
          <w:szCs w:val="28"/>
        </w:rPr>
        <w:t>Главной особенностью формирования творческого воображения у детей является его привязанность к жизненному опыту и окружающей действительности. Ребенок должен учиться отражать предметы и явления, которые встречал в жизни или самостоятельно выдумал, посредством творчества. При этом полученные знания и эмоции могут находить выражение в самых разных видах искусства: рисунках, танцах, сочинении стихов, сказок и т. д.</w:t>
      </w: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B30">
        <w:rPr>
          <w:color w:val="000000"/>
          <w:sz w:val="28"/>
          <w:szCs w:val="28"/>
        </w:rPr>
        <w:t>Способность к воображению не даётся с рождения. Воображение развивается по мере накопления практического опыта, приобретения знаний, совершенствования всех психических функций.</w:t>
      </w: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B30">
        <w:rPr>
          <w:i/>
          <w:iCs/>
          <w:color w:val="000000"/>
          <w:sz w:val="28"/>
          <w:szCs w:val="28"/>
        </w:rPr>
        <w:t>По видам активности воображение принято различать</w:t>
      </w:r>
      <w:proofErr w:type="gramStart"/>
      <w:r w:rsidRPr="00190B30">
        <w:rPr>
          <w:i/>
          <w:iCs/>
          <w:color w:val="000000"/>
          <w:sz w:val="28"/>
          <w:szCs w:val="28"/>
        </w:rPr>
        <w:t> </w:t>
      </w:r>
      <w:r w:rsidRPr="00190B30">
        <w:rPr>
          <w:color w:val="000000"/>
          <w:sz w:val="28"/>
          <w:szCs w:val="28"/>
        </w:rPr>
        <w:t>:</w:t>
      </w:r>
      <w:proofErr w:type="gramEnd"/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B30">
        <w:rPr>
          <w:color w:val="000000"/>
          <w:sz w:val="28"/>
          <w:szCs w:val="28"/>
        </w:rPr>
        <w:t>• </w:t>
      </w:r>
      <w:proofErr w:type="gramStart"/>
      <w:r w:rsidRPr="00190B30">
        <w:rPr>
          <w:color w:val="000000"/>
          <w:sz w:val="28"/>
          <w:szCs w:val="28"/>
        </w:rPr>
        <w:t>Активное</w:t>
      </w:r>
      <w:proofErr w:type="gramEnd"/>
      <w:r w:rsidRPr="00190B30">
        <w:rPr>
          <w:color w:val="000000"/>
          <w:sz w:val="28"/>
          <w:szCs w:val="28"/>
        </w:rPr>
        <w:t>, при котором образы создаются сознательно и по самостоятельному желанию ребенка;</w:t>
      </w: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B30">
        <w:rPr>
          <w:color w:val="000000"/>
          <w:sz w:val="28"/>
          <w:szCs w:val="28"/>
        </w:rPr>
        <w:t>• </w:t>
      </w:r>
      <w:proofErr w:type="gramStart"/>
      <w:r w:rsidRPr="00190B30">
        <w:rPr>
          <w:color w:val="000000"/>
          <w:sz w:val="28"/>
          <w:szCs w:val="28"/>
        </w:rPr>
        <w:t>Созерцательное</w:t>
      </w:r>
      <w:proofErr w:type="gramEnd"/>
      <w:r w:rsidRPr="00190B30">
        <w:rPr>
          <w:color w:val="000000"/>
          <w:sz w:val="28"/>
          <w:szCs w:val="28"/>
        </w:rPr>
        <w:t>, к которому относятся мечты, фантазии, сновидения;</w:t>
      </w: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B30">
        <w:rPr>
          <w:color w:val="000000"/>
          <w:sz w:val="28"/>
          <w:szCs w:val="28"/>
        </w:rPr>
        <w:t>• </w:t>
      </w:r>
      <w:proofErr w:type="gramStart"/>
      <w:r w:rsidRPr="00190B30">
        <w:rPr>
          <w:color w:val="000000"/>
          <w:sz w:val="28"/>
          <w:szCs w:val="28"/>
        </w:rPr>
        <w:t>Пассивное</w:t>
      </w:r>
      <w:proofErr w:type="gramEnd"/>
      <w:r w:rsidRPr="00190B30">
        <w:rPr>
          <w:color w:val="000000"/>
          <w:sz w:val="28"/>
          <w:szCs w:val="28"/>
        </w:rPr>
        <w:t>, формирующее образы произвольно и спонтанно.</w:t>
      </w: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B30">
        <w:rPr>
          <w:color w:val="000000"/>
          <w:sz w:val="28"/>
          <w:szCs w:val="28"/>
        </w:rPr>
        <w:t>Именно в старшем дошкольном возрасте детское воображение переходит в активную стадию и перерастает в осознанное творчество.</w:t>
      </w: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B30">
        <w:rPr>
          <w:i/>
          <w:iCs/>
          <w:color w:val="000000"/>
          <w:sz w:val="28"/>
          <w:szCs w:val="28"/>
        </w:rPr>
        <w:t>Способы развития творческого воображения:</w:t>
      </w: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B30">
        <w:rPr>
          <w:color w:val="000000"/>
          <w:sz w:val="28"/>
          <w:szCs w:val="28"/>
        </w:rPr>
        <w:t>Существует несколько эффективных способов формирования и последующего полноценного развития воображения ребенка.</w:t>
      </w: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B30">
        <w:rPr>
          <w:color w:val="000000"/>
          <w:sz w:val="28"/>
          <w:szCs w:val="28"/>
        </w:rPr>
        <w:lastRenderedPageBreak/>
        <w:t>• </w:t>
      </w:r>
      <w:r w:rsidRPr="00190B30">
        <w:rPr>
          <w:i/>
          <w:iCs/>
          <w:color w:val="000000"/>
          <w:sz w:val="28"/>
          <w:szCs w:val="28"/>
        </w:rPr>
        <w:t>Обогащение жизненного опыта</w:t>
      </w:r>
      <w:r w:rsidRPr="00190B30">
        <w:rPr>
          <w:color w:val="000000"/>
          <w:sz w:val="28"/>
          <w:szCs w:val="28"/>
        </w:rPr>
        <w:t>. Чем больше ребенок знает, чем шире диапазон знакомых ему эмоций, тем разнообразнее и ярче могут быть его фантазии.</w:t>
      </w: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B30">
        <w:rPr>
          <w:color w:val="000000"/>
          <w:sz w:val="28"/>
          <w:szCs w:val="28"/>
        </w:rPr>
        <w:t>• </w:t>
      </w:r>
      <w:r w:rsidRPr="00190B30">
        <w:rPr>
          <w:i/>
          <w:iCs/>
          <w:color w:val="000000"/>
          <w:sz w:val="28"/>
          <w:szCs w:val="28"/>
        </w:rPr>
        <w:t>Чтение.</w:t>
      </w:r>
      <w:r w:rsidRPr="00190B30">
        <w:rPr>
          <w:color w:val="000000"/>
          <w:sz w:val="28"/>
          <w:szCs w:val="28"/>
        </w:rPr>
        <w:t> Погружение в мир книг, путешествия по неизведанным местам, знакомство с яркими героями – все это является мощным стимулом для развития воображения.</w:t>
      </w: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B30">
        <w:rPr>
          <w:color w:val="000000"/>
          <w:sz w:val="28"/>
          <w:szCs w:val="28"/>
        </w:rPr>
        <w:t>• </w:t>
      </w:r>
      <w:r w:rsidRPr="00190B30">
        <w:rPr>
          <w:i/>
          <w:iCs/>
          <w:color w:val="000000"/>
          <w:sz w:val="28"/>
          <w:szCs w:val="28"/>
        </w:rPr>
        <w:t>Сочинение.</w:t>
      </w:r>
      <w:r w:rsidRPr="00190B30">
        <w:rPr>
          <w:color w:val="000000"/>
          <w:sz w:val="28"/>
          <w:szCs w:val="28"/>
        </w:rPr>
        <w:t> Самостоятельное придумывание историй, возможность наполнения их произвольными деталями также способствуют развитию творческого воображения ребенка.</w:t>
      </w:r>
    </w:p>
    <w:p w:rsidR="00190B30" w:rsidRPr="00190B30" w:rsidRDefault="00190B30" w:rsidP="00190B30">
      <w:pPr>
        <w:pStyle w:val="a5"/>
        <w:shd w:val="clear" w:color="auto" w:fill="F9F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B30">
        <w:rPr>
          <w:color w:val="000000"/>
          <w:sz w:val="28"/>
          <w:szCs w:val="28"/>
        </w:rPr>
        <w:t>• </w:t>
      </w:r>
      <w:r w:rsidRPr="00190B30">
        <w:rPr>
          <w:i/>
          <w:iCs/>
          <w:color w:val="000000"/>
          <w:sz w:val="28"/>
          <w:szCs w:val="28"/>
        </w:rPr>
        <w:t>Рисование</w:t>
      </w:r>
      <w:r w:rsidRPr="00190B30">
        <w:rPr>
          <w:color w:val="000000"/>
          <w:sz w:val="28"/>
          <w:szCs w:val="28"/>
        </w:rPr>
        <w:t>. Воссоздание придуманных образов посредством изобразительного искусства способствует не только активации творческого воображения, но и развитию абстрактно-логического мышления.</w:t>
      </w:r>
    </w:p>
    <w:p w:rsidR="0022070D" w:rsidRPr="004778AF" w:rsidRDefault="0022070D" w:rsidP="00190B30">
      <w:pPr>
        <w:spacing w:line="360" w:lineRule="auto"/>
        <w:jc w:val="both"/>
      </w:pPr>
    </w:p>
    <w:sectPr w:rsidR="0022070D" w:rsidRPr="00477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2C"/>
    <w:rsid w:val="00190B30"/>
    <w:rsid w:val="0022070D"/>
    <w:rsid w:val="004778AF"/>
    <w:rsid w:val="008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8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8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90B3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8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8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90B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379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51537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8899560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61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2020-11-09T09:02:00Z</dcterms:created>
  <dcterms:modified xsi:type="dcterms:W3CDTF">2020-11-09T09:45:00Z</dcterms:modified>
</cp:coreProperties>
</file>