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3" w:rsidRDefault="000A7053" w:rsidP="000A7053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0A7053">
        <w:rPr>
          <w:rFonts w:ascii="Times New Roman" w:eastAsia="Times New Roman" w:hAnsi="Times New Roman" w:cs="Times New Roman"/>
          <w:b/>
          <w:kern w:val="36"/>
          <w:sz w:val="28"/>
        </w:rPr>
        <w:t xml:space="preserve">Консультация для родителей </w:t>
      </w:r>
    </w:p>
    <w:p w:rsidR="000A7053" w:rsidRPr="000A7053" w:rsidRDefault="000A7053" w:rsidP="000A7053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</w:rPr>
      </w:pPr>
      <w:r w:rsidRPr="000A7053">
        <w:rPr>
          <w:rFonts w:ascii="Times New Roman" w:eastAsia="Times New Roman" w:hAnsi="Times New Roman" w:cs="Times New Roman"/>
          <w:b/>
          <w:kern w:val="36"/>
          <w:sz w:val="28"/>
        </w:rPr>
        <w:t>«Формирование логико-математического мышления дошкольника»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46F45">
        <w:rPr>
          <w:rFonts w:ascii="Times New Roman" w:eastAsia="Times New Roman" w:hAnsi="Times New Roman" w:cs="Times New Roman"/>
        </w:rPr>
        <w:t>Каждый </w:t>
      </w:r>
      <w:r w:rsidRPr="00546F45">
        <w:rPr>
          <w:rFonts w:ascii="Times New Roman" w:eastAsia="Times New Roman" w:hAnsi="Times New Roman" w:cs="Times New Roman"/>
          <w:bCs/>
        </w:rPr>
        <w:t>дошкольник</w:t>
      </w:r>
      <w:r w:rsidRPr="00546F45">
        <w:rPr>
          <w:rFonts w:ascii="Times New Roman" w:eastAsia="Times New Roman" w:hAnsi="Times New Roman" w:cs="Times New Roman"/>
        </w:rPr>
        <w:t> - маленький исследователь, с радостью и удивлением открывающий для себя окружающий мир. Задача </w:t>
      </w:r>
      <w:r w:rsidRPr="00546F45">
        <w:rPr>
          <w:rFonts w:ascii="Times New Roman" w:eastAsia="Times New Roman" w:hAnsi="Times New Roman" w:cs="Times New Roman"/>
          <w:bCs/>
        </w:rPr>
        <w:t>педагогов и родителей</w:t>
      </w:r>
      <w:r w:rsidRPr="00546F45">
        <w:rPr>
          <w:rFonts w:ascii="Times New Roman" w:eastAsia="Times New Roman" w:hAnsi="Times New Roman" w:cs="Times New Roman"/>
        </w:rPr>
        <w:t> – помочь ему сохранить и развить стремление к познанию, удовлетворить детскую потребность в активной деятельности, дать пищу для развития ума ребенка.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r w:rsidRPr="00546F45">
        <w:rPr>
          <w:rFonts w:ascii="Times New Roman" w:eastAsia="Times New Roman" w:hAnsi="Times New Roman" w:cs="Times New Roman"/>
          <w:bCs/>
        </w:rPr>
        <w:t>Логическое мышление формируется</w:t>
      </w:r>
      <w:r w:rsidRPr="00546F45">
        <w:rPr>
          <w:rFonts w:ascii="Times New Roman" w:eastAsia="Times New Roman" w:hAnsi="Times New Roman" w:cs="Times New Roman"/>
        </w:rPr>
        <w:t> на основе образного и является высшей стадией развития </w:t>
      </w:r>
      <w:r w:rsidRPr="00546F45">
        <w:rPr>
          <w:rFonts w:ascii="Times New Roman" w:eastAsia="Times New Roman" w:hAnsi="Times New Roman" w:cs="Times New Roman"/>
          <w:bCs/>
        </w:rPr>
        <w:t>мышления</w:t>
      </w:r>
      <w:r w:rsidRPr="00546F45">
        <w:rPr>
          <w:rFonts w:ascii="Times New Roman" w:eastAsia="Times New Roman" w:hAnsi="Times New Roman" w:cs="Times New Roman"/>
        </w:rPr>
        <w:t>. Достижение этой стадии - длительный и сложный процесс, так как полноценное развитие </w:t>
      </w:r>
      <w:r w:rsidRPr="00546F45">
        <w:rPr>
          <w:rFonts w:ascii="Times New Roman" w:eastAsia="Times New Roman" w:hAnsi="Times New Roman" w:cs="Times New Roman"/>
          <w:bCs/>
        </w:rPr>
        <w:t>логического мышления</w:t>
      </w:r>
      <w:r w:rsidRPr="00546F45">
        <w:rPr>
          <w:rFonts w:ascii="Times New Roman" w:eastAsia="Times New Roman" w:hAnsi="Times New Roman" w:cs="Times New Roman"/>
        </w:rPr>
        <w:t> 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Не следует ждать, когда ребенку исполнится 14 лет, и он достигнет стадии </w:t>
      </w:r>
      <w:r w:rsidRPr="00546F45">
        <w:rPr>
          <w:rFonts w:ascii="Times New Roman" w:eastAsia="Times New Roman" w:hAnsi="Times New Roman" w:cs="Times New Roman"/>
          <w:bCs/>
        </w:rPr>
        <w:t>формально - логических операций</w:t>
      </w:r>
      <w:r w:rsidRPr="00546F45">
        <w:rPr>
          <w:rFonts w:ascii="Times New Roman" w:eastAsia="Times New Roman" w:hAnsi="Times New Roman" w:cs="Times New Roman"/>
        </w:rPr>
        <w:t>, когда его </w:t>
      </w:r>
      <w:r w:rsidRPr="00546F45">
        <w:rPr>
          <w:rFonts w:ascii="Times New Roman" w:eastAsia="Times New Roman" w:hAnsi="Times New Roman" w:cs="Times New Roman"/>
          <w:bCs/>
        </w:rPr>
        <w:t>мышление приобретает черты</w:t>
      </w:r>
      <w:r w:rsidRPr="00546F45">
        <w:rPr>
          <w:rFonts w:ascii="Times New Roman" w:eastAsia="Times New Roman" w:hAnsi="Times New Roman" w:cs="Times New Roman"/>
        </w:rPr>
        <w:t>, характерные для мыслительной деятельности взрослых. Начинать развитие </w:t>
      </w:r>
      <w:r w:rsidRPr="00546F45">
        <w:rPr>
          <w:rFonts w:ascii="Times New Roman" w:eastAsia="Times New Roman" w:hAnsi="Times New Roman" w:cs="Times New Roman"/>
          <w:bCs/>
        </w:rPr>
        <w:t>логического мышления следует в дошкольном детстве</w:t>
      </w:r>
      <w:r w:rsidRPr="00546F45">
        <w:rPr>
          <w:rFonts w:ascii="Times New Roman" w:eastAsia="Times New Roman" w:hAnsi="Times New Roman" w:cs="Times New Roman"/>
        </w:rPr>
        <w:t>. То, что ребенку с первых дней его жизни необходимы упражнения для развития всех мышц, понимают все. Уму также необходима постоянная тренировка. Человек, который способен </w:t>
      </w:r>
      <w:r w:rsidRPr="00546F45">
        <w:rPr>
          <w:rFonts w:ascii="Times New Roman" w:eastAsia="Times New Roman" w:hAnsi="Times New Roman" w:cs="Times New Roman"/>
          <w:bCs/>
        </w:rPr>
        <w:t>конструктивно мыслить</w:t>
      </w:r>
      <w:r w:rsidRPr="00546F45">
        <w:rPr>
          <w:rFonts w:ascii="Times New Roman" w:eastAsia="Times New Roman" w:hAnsi="Times New Roman" w:cs="Times New Roman"/>
        </w:rPr>
        <w:t>, быстро решать </w:t>
      </w:r>
      <w:r w:rsidRPr="00546F45">
        <w:rPr>
          <w:rFonts w:ascii="Times New Roman" w:eastAsia="Times New Roman" w:hAnsi="Times New Roman" w:cs="Times New Roman"/>
          <w:bCs/>
        </w:rPr>
        <w:t>логические задачи</w:t>
      </w:r>
      <w:r w:rsidRPr="00546F45">
        <w:rPr>
          <w:rFonts w:ascii="Times New Roman" w:eastAsia="Times New Roman" w:hAnsi="Times New Roman" w:cs="Times New Roman"/>
        </w:rPr>
        <w:t>, наиболее приспособлен к жизни. Он быстрее находит выход из затруднительных ситуаций, принимает рациональные решения; мобилен, оперативен, проявляет точные и быстрые реакции. Ничто так, как математика, не способствует развитию </w:t>
      </w:r>
      <w:r w:rsidRPr="00546F45">
        <w:rPr>
          <w:rFonts w:ascii="Times New Roman" w:eastAsia="Times New Roman" w:hAnsi="Times New Roman" w:cs="Times New Roman"/>
          <w:bCs/>
        </w:rPr>
        <w:t>мышления</w:t>
      </w:r>
      <w:r w:rsidRPr="00546F45">
        <w:rPr>
          <w:rFonts w:ascii="Times New Roman" w:eastAsia="Times New Roman" w:hAnsi="Times New Roman" w:cs="Times New Roman"/>
        </w:rPr>
        <w:t>, особенно </w:t>
      </w:r>
      <w:r w:rsidRPr="00546F45">
        <w:rPr>
          <w:rFonts w:ascii="Times New Roman" w:eastAsia="Times New Roman" w:hAnsi="Times New Roman" w:cs="Times New Roman"/>
          <w:bCs/>
        </w:rPr>
        <w:t>логического</w:t>
      </w:r>
      <w:r w:rsidRPr="00546F45">
        <w:rPr>
          <w:rFonts w:ascii="Times New Roman" w:eastAsia="Times New Roman" w:hAnsi="Times New Roman" w:cs="Times New Roman"/>
        </w:rPr>
        <w:t>. Особо подчеркнем роль </w:t>
      </w:r>
      <w:proofErr w:type="spellStart"/>
      <w:r w:rsidRPr="00546F45">
        <w:rPr>
          <w:rFonts w:ascii="Times New Roman" w:eastAsia="Times New Roman" w:hAnsi="Times New Roman" w:cs="Times New Roman"/>
          <w:bCs/>
        </w:rPr>
        <w:t>логико</w:t>
      </w:r>
      <w:proofErr w:type="spellEnd"/>
      <w:r w:rsidRPr="00546F45">
        <w:rPr>
          <w:rFonts w:ascii="Times New Roman" w:eastAsia="Times New Roman" w:hAnsi="Times New Roman" w:cs="Times New Roman"/>
        </w:rPr>
        <w:t xml:space="preserve"> – математической игры как метода обучения и развития. </w:t>
      </w:r>
      <w:proofErr w:type="spellStart"/>
      <w:r w:rsidRPr="00546F45">
        <w:rPr>
          <w:rFonts w:ascii="Times New Roman" w:eastAsia="Times New Roman" w:hAnsi="Times New Roman" w:cs="Times New Roman"/>
          <w:bCs/>
        </w:rPr>
        <w:t>Логико</w:t>
      </w:r>
      <w:proofErr w:type="spellEnd"/>
      <w:r w:rsidRPr="00546F45">
        <w:rPr>
          <w:rFonts w:ascii="Times New Roman" w:eastAsia="Times New Roman" w:hAnsi="Times New Roman" w:cs="Times New Roman"/>
        </w:rPr>
        <w:t> –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математические игры развивают у детей</w:t>
      </w:r>
      <w:r w:rsidRPr="00546F45">
        <w:rPr>
          <w:rFonts w:ascii="Times New Roman" w:eastAsia="Times New Roman" w:hAnsi="Times New Roman" w:cs="Times New Roman"/>
        </w:rPr>
        <w:t>: самостоятельность, способность автономно, независимо от взрослых решать доступные задачи в разных видах деятельности, а также способность к элементарной творческой и познавательной активности.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Способствуют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освоению</w:t>
      </w:r>
      <w:r w:rsidRPr="00546F45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 xml:space="preserve"> </w:t>
      </w:r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детьми средств познания</w:t>
      </w:r>
      <w:r w:rsidRPr="00546F45">
        <w:rPr>
          <w:rFonts w:ascii="Times New Roman" w:eastAsia="Times New Roman" w:hAnsi="Times New Roman" w:cs="Times New Roman"/>
        </w:rPr>
        <w:t>: эталонов (цвет, </w:t>
      </w:r>
      <w:r w:rsidRPr="00546F45">
        <w:rPr>
          <w:rFonts w:ascii="Times New Roman" w:eastAsia="Times New Roman" w:hAnsi="Times New Roman" w:cs="Times New Roman"/>
          <w:bCs/>
        </w:rPr>
        <w:t>форма</w:t>
      </w:r>
      <w:r w:rsidRPr="00546F45">
        <w:rPr>
          <w:rFonts w:ascii="Times New Roman" w:eastAsia="Times New Roman" w:hAnsi="Times New Roman" w:cs="Times New Roman"/>
        </w:rPr>
        <w:t>, эталонов мер (размер, масса, моделей образов, представлений речи; накоплению </w:t>
      </w:r>
      <w:proofErr w:type="spellStart"/>
      <w:r w:rsidRPr="00546F45">
        <w:rPr>
          <w:rFonts w:ascii="Times New Roman" w:eastAsia="Times New Roman" w:hAnsi="Times New Roman" w:cs="Times New Roman"/>
          <w:bCs/>
        </w:rPr>
        <w:t>логико</w:t>
      </w:r>
      <w:proofErr w:type="spellEnd"/>
      <w:r w:rsidRPr="00546F45">
        <w:rPr>
          <w:rFonts w:ascii="Times New Roman" w:eastAsia="Times New Roman" w:hAnsi="Times New Roman" w:cs="Times New Roman"/>
        </w:rPr>
        <w:t> - математического опыта,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овладению способами познания</w:t>
      </w:r>
      <w:r w:rsidRPr="00546F45">
        <w:rPr>
          <w:rFonts w:ascii="Times New Roman" w:eastAsia="Times New Roman" w:hAnsi="Times New Roman" w:cs="Times New Roman"/>
        </w:rPr>
        <w:t>: сравнением, обследованием, уравниванием, счетом).</w:t>
      </w:r>
      <w:proofErr w:type="gramEnd"/>
      <w:r w:rsidR="00546F45" w:rsidRPr="00546F4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46F45">
        <w:rPr>
          <w:rFonts w:ascii="Times New Roman" w:eastAsia="Times New Roman" w:hAnsi="Times New Roman" w:cs="Times New Roman"/>
          <w:bCs/>
        </w:rPr>
        <w:t>Логико</w:t>
      </w:r>
      <w:proofErr w:type="spellEnd"/>
      <w:r w:rsidRPr="00546F45">
        <w:rPr>
          <w:rFonts w:ascii="Times New Roman" w:eastAsia="Times New Roman" w:hAnsi="Times New Roman" w:cs="Times New Roman"/>
        </w:rPr>
        <w:t> – математические игры </w:t>
      </w:r>
      <w:r w:rsidRPr="00546F45">
        <w:rPr>
          <w:rFonts w:ascii="Times New Roman" w:eastAsia="Times New Roman" w:hAnsi="Times New Roman" w:cs="Times New Roman"/>
          <w:bCs/>
        </w:rPr>
        <w:t>конструируются</w:t>
      </w:r>
      <w:r w:rsidRPr="00546F45">
        <w:rPr>
          <w:rFonts w:ascii="Times New Roman" w:eastAsia="Times New Roman" w:hAnsi="Times New Roman" w:cs="Times New Roman"/>
        </w:rPr>
        <w:t> на основе современного взгляда на развитие математических способностей ребенка.</w:t>
      </w:r>
      <w:r w:rsidR="00546F45" w:rsidRPr="00546F4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46F45">
        <w:rPr>
          <w:rFonts w:ascii="Times New Roman" w:eastAsia="Times New Roman" w:hAnsi="Times New Roman" w:cs="Times New Roman"/>
          <w:bdr w:val="none" w:sz="0" w:space="0" w:color="auto" w:frame="1"/>
        </w:rPr>
        <w:t>К ним относятся</w:t>
      </w:r>
      <w:r w:rsidRPr="00546F45">
        <w:rPr>
          <w:rFonts w:ascii="Times New Roman" w:eastAsia="Times New Roman" w:hAnsi="Times New Roman" w:cs="Times New Roman"/>
        </w:rPr>
        <w:t xml:space="preserve">: стремление ребенка получить результат, собрать, соединить, измерить, проявить инициативу, и творчество; предвидеть результат; изменить ситуацию; активно, не отвлекаясь, действовать практически и мысленно; оперировать </w:t>
      </w:r>
      <w:r w:rsidRPr="00546F45">
        <w:rPr>
          <w:rFonts w:ascii="Times New Roman" w:eastAsia="Times New Roman" w:hAnsi="Times New Roman" w:cs="Times New Roman"/>
          <w:sz w:val="24"/>
          <w:szCs w:val="24"/>
        </w:rPr>
        <w:t>образами; устанавливать связи и зависимости, фиксировать их графически.</w:t>
      </w:r>
      <w:proofErr w:type="gramEnd"/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sz w:val="24"/>
          <w:szCs w:val="24"/>
        </w:rPr>
        <w:t>Работу с ребенком необходимо вести в несколько этапов.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На первом этапе необходимо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сформировать игровые умения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 учить правилам игры, способам взаимодействия (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логические упражнения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 шуточные задачи математического содержания, словесные игры математического характера).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На втором этапе работы необходимо добиваться, чтобы полученные знания дети могли самостоятельно использовать для решения проблемно-игровых задач.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На первом этапе детям предлагаются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логические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задачи и упражнения математического содержания, с помощью которых уточняется и закрепляется представление детей о числах, об отношениях между ними, о геометрических фигурах, о временных и пространственных отношениях.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Эти упражнения способствуют развитию наблюдательности, внимания, памяти,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мышления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 речи.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proofErr w:type="gramEnd"/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то такие игры, как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«Скажи наоборот»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«Бывает – не бывает»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 «Назови числа больше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(меньше)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этого»,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«Кто знает, пусть дальше считает»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«Что далеко, что близко»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ошибки»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и др.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Игровое упр.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«Веришь – не веришь»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«Веришь, что всегда количество углов соответствует количеству сторон?»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;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«Веришь, что чем больше углов у фигуры, тем она лучше катится?»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;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«Веришь, что число 7 больше числа 5»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А вот игра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«Да или нет?»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дает возможность выполнить много разнообразных заданий.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Задавая детям вопросы, на которые можно было ответить только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«да»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или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«нет»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. Любые другие слова, в качестве ответа означали, что ребёнок выбывает из игры. В игре используются вопросы-ловушки, на которые нельзя ответить утвердительно или отрицательно в этом случае играющие должны были промолчать.</w:t>
      </w:r>
    </w:p>
    <w:p w:rsidR="000A7053" w:rsidRPr="00546F45" w:rsidRDefault="000A7053" w:rsidP="00546F45">
      <w:pPr>
        <w:pStyle w:val="a7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Эта игра эффективно развивает у детей умение внимательно вслушиваться в вопрос, развивает сообразительность,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логику мышления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также умение точно выполнять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игровые правила.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Наряду с этими играми, детям даются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логические упражнения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, основанные на знаково-символических средствах, понятных и доступных пониманию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Например, упражнение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 изменялась фигура?»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направлено на развитие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логического мышления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детей и построено на аналоговой зависимости между парами или группами объектов – геометрических фигур.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Значительное место по развитию у детей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логического мышления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в математическом развитии отводится знакомству детей с блоками </w:t>
      </w:r>
      <w:proofErr w:type="spellStart"/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Дьенеша</w:t>
      </w:r>
      <w:proofErr w:type="spellEnd"/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логическими фигурами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Логические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 блоки </w:t>
      </w:r>
      <w:proofErr w:type="spell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Дьенеша</w:t>
      </w:r>
      <w:proofErr w:type="spellEnd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представляют собой 48 объемных геометрических фигур.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Каждая характеризуется 4 свойствами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: цвет,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форма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, размер, толщина. </w:t>
      </w:r>
      <w:proofErr w:type="gram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В процессе разнообразных действий с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логическими блоками</w:t>
      </w:r>
      <w:r w:rsidRPr="00546F45">
        <w:rPr>
          <w:rFonts w:ascii="Times New Roman" w:eastAsia="Times New Roman" w:hAnsi="Times New Roman" w:cs="Times New Roman"/>
          <w:b/>
          <w:bCs/>
          <w:color w:val="111111"/>
          <w:sz w:val="24"/>
        </w:rPr>
        <w:t>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(выкладывание, разбиение, перестроение, по правилам)</w:t>
      </w:r>
      <w:r w:rsid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дети овладевают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</w:rPr>
        <w:t xml:space="preserve"> различными мыслительными умениями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: умение анализировать, сравнивать, классифицировать, обобщать, абстрагировать кодировать и декодировать,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логические операции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«не»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«и»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«или»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  <w:proofErr w:type="gramEnd"/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«Найди такие же фигуры, как эта»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(по цвету, по </w:t>
      </w:r>
      <w:r w:rsidRPr="00546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</w:rPr>
        <w:t>форме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, по размеру, по толщине)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;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«Найди не такие фигуры как эта»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(по </w:t>
      </w:r>
      <w:r w:rsidRPr="00546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</w:rPr>
        <w:t>форме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, по размеру, по цвету, по толщине)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proofErr w:type="gramStart"/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«Найди треугольные»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(синие, квадратные, большие, жёлтые, толстые и т. д.)</w:t>
      </w:r>
      <w:r w:rsid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 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«Назови, какая эта фигура по цвету»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(по </w:t>
      </w:r>
      <w:r w:rsidRPr="00546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</w:rPr>
        <w:t>форме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, по размеру, по толщине)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  <w:proofErr w:type="gramEnd"/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Наряду с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логическими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 блоками </w:t>
      </w:r>
      <w:proofErr w:type="spell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Дьенеша</w:t>
      </w:r>
      <w:proofErr w:type="spellEnd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широкой популярностью у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педагогов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 пользуется еще один материал – палочки </w:t>
      </w:r>
      <w:proofErr w:type="spell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Кюизенера</w:t>
      </w:r>
      <w:proofErr w:type="spellEnd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Данный материал представляет собой набор счетных палочек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(другое название - “числа в цвете”, “цветные палочки”)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10 разных цветов и разной длины от 1 до 10см.</w:t>
      </w:r>
    </w:p>
    <w:p w:rsidR="000A7053" w:rsidRPr="00546F45" w:rsidRDefault="000A7053" w:rsidP="00546F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Одно из главных преимуществ данного пособия является то, что оно подходит для детей разного возраста – от малышей до младших школьников.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Палочки </w:t>
      </w:r>
      <w:proofErr w:type="spell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Кюизенера</w:t>
      </w:r>
      <w:proofErr w:type="spellEnd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идеально подходят для знакомства ребенка с математикой,</w:t>
      </w:r>
      <w:r w:rsid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они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помогут ребенку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</w:rPr>
        <w:t xml:space="preserve"> 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  <w:bdr w:val="none" w:sz="0" w:space="0" w:color="auto" w:frame="1"/>
        </w:rPr>
        <w:t>научиться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:</w:t>
      </w:r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proofErr w:type="gram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• различать расположение предметов в пространстве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(впереди, сзади, между, посередине, справа, слева, внизу, вверху)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;</w:t>
      </w:r>
      <w:proofErr w:type="gramEnd"/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proofErr w:type="gramStart"/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• осознать математические понятия (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«число»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«больше»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«меньше»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«столько же»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«фигура»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«треугольник»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и т. д.,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сформировать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представление о соотношении цифры и числа, количества;</w:t>
      </w:r>
      <w:proofErr w:type="gramEnd"/>
    </w:p>
    <w:p w:rsidR="000A7053" w:rsidRPr="00546F45" w:rsidRDefault="000A7053" w:rsidP="000A70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• осуществлять разбор числа на составные части и определение предыдущего и последующего числа в пределах первого десятка;</w:t>
      </w:r>
    </w:p>
    <w:p w:rsidR="000A7053" w:rsidRPr="00546F45" w:rsidRDefault="000A7053" w:rsidP="000A70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• освоить навыки – сложение и вычитание;</w:t>
      </w:r>
    </w:p>
    <w:p w:rsidR="000A7053" w:rsidRPr="00546F45" w:rsidRDefault="000A7053" w:rsidP="000A70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• с помощью палочек полезно также составлять буквы и цифры.</w:t>
      </w:r>
    </w:p>
    <w:p w:rsidR="000A7053" w:rsidRPr="00546F45" w:rsidRDefault="000A7053" w:rsidP="00546F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7"/>
          <w:szCs w:val="27"/>
        </w:rPr>
        <w:t>     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Так же для развития </w:t>
      </w:r>
      <w:proofErr w:type="spellStart"/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логико</w:t>
      </w:r>
      <w:proofErr w:type="spellEnd"/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–математического мышления используется игра </w:t>
      </w: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</w:t>
      </w:r>
      <w:proofErr w:type="spellStart"/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Танграм</w:t>
      </w:r>
      <w:proofErr w:type="spellEnd"/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</w:t>
      </w:r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«</w:t>
      </w:r>
      <w:proofErr w:type="spellStart"/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Танграм</w:t>
      </w:r>
      <w:proofErr w:type="spellEnd"/>
      <w:r w:rsidRPr="00546F45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»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часто называют “головоломкой из картона” или “геометрическим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конструктором”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. Это одна из несложных головоломок, состоящая из семи фигур, которые складывают определённым образом для получения другой, более сложной, фигуры (изображающей человека, животное, предмет домашнего обихода, букву или цифру и т. д.). Фигура, которую необходимо получить, при этом обычно задаётся в виде силуэта или внешнего контура.</w:t>
      </w:r>
    </w:p>
    <w:p w:rsidR="000A7053" w:rsidRPr="00546F45" w:rsidRDefault="000A7053" w:rsidP="000A70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</w:rPr>
      </w:pPr>
    </w:p>
    <w:p w:rsidR="000A7053" w:rsidRPr="00546F45" w:rsidRDefault="000A7053" w:rsidP="000A70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Способствует развитию у детей умения играть по правилам и выполнять инструкции, наглядно-образного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мышления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 воображения, внимания, понимания цвета, величины и </w:t>
      </w: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формы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, восприятия, комбинаторных способностей.</w:t>
      </w:r>
    </w:p>
    <w:p w:rsidR="00DD10E6" w:rsidRPr="00546F45" w:rsidRDefault="000A7053" w:rsidP="00546F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</w:rPr>
      </w:pPr>
      <w:r w:rsidRPr="00546F45">
        <w:rPr>
          <w:rFonts w:ascii="Times New Roman" w:eastAsia="Times New Roman" w:hAnsi="Times New Roman" w:cs="Times New Roman"/>
          <w:bCs/>
          <w:color w:val="111111"/>
          <w:sz w:val="24"/>
        </w:rPr>
        <w:t>Логико-математические</w:t>
      </w:r>
      <w:r w:rsidRPr="00546F45">
        <w:rPr>
          <w:rFonts w:ascii="Times New Roman" w:eastAsia="Times New Roman" w:hAnsi="Times New Roman" w:cs="Times New Roman"/>
          <w:color w:val="111111"/>
          <w:sz w:val="24"/>
          <w:szCs w:val="27"/>
        </w:rPr>
        <w:t> игры и упражнения развивают личность ребёнка, активизируют скрытые умственные и интеллектуальные возможности</w:t>
      </w:r>
    </w:p>
    <w:sectPr w:rsidR="00DD10E6" w:rsidRPr="00546F45" w:rsidSect="002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0F3"/>
    <w:multiLevelType w:val="multilevel"/>
    <w:tmpl w:val="CB1C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220BC"/>
    <w:multiLevelType w:val="hybridMultilevel"/>
    <w:tmpl w:val="99E0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60EA"/>
    <w:multiLevelType w:val="hybridMultilevel"/>
    <w:tmpl w:val="C452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88F"/>
    <w:multiLevelType w:val="hybridMultilevel"/>
    <w:tmpl w:val="6068076A"/>
    <w:lvl w:ilvl="0" w:tplc="E8743A9C">
      <w:start w:val="1"/>
      <w:numFmt w:val="decimal"/>
      <w:lvlText w:val="%1."/>
      <w:lvlJc w:val="left"/>
      <w:pPr>
        <w:ind w:left="5889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4">
    <w:nsid w:val="61913D7B"/>
    <w:multiLevelType w:val="multilevel"/>
    <w:tmpl w:val="92D8E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F3100"/>
    <w:multiLevelType w:val="multilevel"/>
    <w:tmpl w:val="34D6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A0954"/>
    <w:multiLevelType w:val="multilevel"/>
    <w:tmpl w:val="121A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17ACB"/>
    <w:multiLevelType w:val="multilevel"/>
    <w:tmpl w:val="3E7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0E6"/>
    <w:rsid w:val="000A7053"/>
    <w:rsid w:val="00195980"/>
    <w:rsid w:val="00293489"/>
    <w:rsid w:val="002C53D4"/>
    <w:rsid w:val="00384BBB"/>
    <w:rsid w:val="003E2621"/>
    <w:rsid w:val="00546F45"/>
    <w:rsid w:val="00550DB3"/>
    <w:rsid w:val="00586585"/>
    <w:rsid w:val="0061406F"/>
    <w:rsid w:val="00617BF5"/>
    <w:rsid w:val="007A6D4E"/>
    <w:rsid w:val="008A2CC8"/>
    <w:rsid w:val="00D31AED"/>
    <w:rsid w:val="00D631EC"/>
    <w:rsid w:val="00DC7876"/>
    <w:rsid w:val="00DD10E6"/>
    <w:rsid w:val="00E77668"/>
    <w:rsid w:val="00E87970"/>
    <w:rsid w:val="00F2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89"/>
  </w:style>
  <w:style w:type="paragraph" w:styleId="1">
    <w:name w:val="heading 1"/>
    <w:basedOn w:val="a"/>
    <w:link w:val="10"/>
    <w:uiPriority w:val="9"/>
    <w:qFormat/>
    <w:rsid w:val="000A7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-button-doc-player">
    <w:name w:val="v-button-doc-player"/>
    <w:basedOn w:val="a0"/>
    <w:rsid w:val="00384BBB"/>
  </w:style>
  <w:style w:type="paragraph" w:styleId="a7">
    <w:name w:val="No Spacing"/>
    <w:uiPriority w:val="1"/>
    <w:qFormat/>
    <w:rsid w:val="00384B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7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0A7053"/>
  </w:style>
  <w:style w:type="character" w:styleId="a8">
    <w:name w:val="Emphasis"/>
    <w:basedOn w:val="a0"/>
    <w:uiPriority w:val="20"/>
    <w:qFormat/>
    <w:rsid w:val="000A7053"/>
    <w:rPr>
      <w:i/>
      <w:iCs/>
    </w:rPr>
  </w:style>
  <w:style w:type="character" w:styleId="a9">
    <w:name w:val="Hyperlink"/>
    <w:basedOn w:val="a0"/>
    <w:uiPriority w:val="99"/>
    <w:semiHidden/>
    <w:unhideWhenUsed/>
    <w:rsid w:val="000A7053"/>
    <w:rPr>
      <w:color w:val="0000FF"/>
      <w:u w:val="single"/>
    </w:rPr>
  </w:style>
  <w:style w:type="paragraph" w:customStyle="1" w:styleId="headline">
    <w:name w:val="headline"/>
    <w:basedOn w:val="a"/>
    <w:rsid w:val="000A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A7053"/>
    <w:rPr>
      <w:b/>
      <w:bCs/>
    </w:rPr>
  </w:style>
  <w:style w:type="character" w:customStyle="1" w:styleId="olink">
    <w:name w:val="olink"/>
    <w:basedOn w:val="a0"/>
    <w:rsid w:val="000A7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5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462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467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92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1056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121836">
              <w:marLeft w:val="180"/>
              <w:marRight w:val="1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3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75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3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5525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430428">
              <w:marLeft w:val="180"/>
              <w:marRight w:val="18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978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Инна</cp:lastModifiedBy>
  <cp:revision>4</cp:revision>
  <dcterms:created xsi:type="dcterms:W3CDTF">2018-10-31T07:54:00Z</dcterms:created>
  <dcterms:modified xsi:type="dcterms:W3CDTF">2020-11-10T18:19:00Z</dcterms:modified>
</cp:coreProperties>
</file>