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040277">
        <w:rPr>
          <w:b/>
          <w:color w:val="000000"/>
          <w:sz w:val="20"/>
          <w:szCs w:val="20"/>
        </w:rPr>
        <w:t>Республика Бурятия</w:t>
      </w:r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040277">
        <w:rPr>
          <w:b/>
          <w:color w:val="000000"/>
          <w:sz w:val="20"/>
          <w:szCs w:val="20"/>
        </w:rPr>
        <w:t>Администрация муниципального образования «</w:t>
      </w:r>
      <w:proofErr w:type="spellStart"/>
      <w:r w:rsidRPr="00040277">
        <w:rPr>
          <w:b/>
          <w:color w:val="000000"/>
          <w:sz w:val="20"/>
          <w:szCs w:val="20"/>
        </w:rPr>
        <w:t>Муйский</w:t>
      </w:r>
      <w:proofErr w:type="spellEnd"/>
      <w:r w:rsidRPr="00040277">
        <w:rPr>
          <w:b/>
          <w:color w:val="000000"/>
          <w:sz w:val="20"/>
          <w:szCs w:val="20"/>
        </w:rPr>
        <w:t xml:space="preserve"> район»</w:t>
      </w:r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040277">
        <w:rPr>
          <w:b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040277">
        <w:rPr>
          <w:b/>
          <w:color w:val="000000"/>
          <w:sz w:val="20"/>
          <w:szCs w:val="20"/>
        </w:rPr>
        <w:t>Детский сад “Золотой ключик” общеразвивающего вида</w:t>
      </w:r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proofErr w:type="spellStart"/>
      <w:r w:rsidRPr="00040277">
        <w:rPr>
          <w:b/>
          <w:color w:val="000000"/>
          <w:sz w:val="20"/>
          <w:szCs w:val="20"/>
        </w:rPr>
        <w:t>Буряад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Улас</w:t>
      </w:r>
      <w:proofErr w:type="spellEnd"/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040277">
        <w:rPr>
          <w:b/>
          <w:color w:val="000000"/>
          <w:sz w:val="20"/>
          <w:szCs w:val="20"/>
        </w:rPr>
        <w:t>«</w:t>
      </w:r>
      <w:proofErr w:type="spellStart"/>
      <w:r w:rsidRPr="00040277">
        <w:rPr>
          <w:b/>
          <w:color w:val="000000"/>
          <w:sz w:val="20"/>
          <w:szCs w:val="20"/>
        </w:rPr>
        <w:t>Муяын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аймаг</w:t>
      </w:r>
      <w:proofErr w:type="spellEnd"/>
      <w:r w:rsidRPr="00040277">
        <w:rPr>
          <w:b/>
          <w:color w:val="000000"/>
          <w:sz w:val="20"/>
          <w:szCs w:val="20"/>
        </w:rPr>
        <w:t xml:space="preserve">» </w:t>
      </w:r>
      <w:proofErr w:type="spellStart"/>
      <w:r w:rsidRPr="00040277">
        <w:rPr>
          <w:b/>
          <w:color w:val="000000"/>
          <w:sz w:val="20"/>
          <w:szCs w:val="20"/>
        </w:rPr>
        <w:t>гэһэн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нютагай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засагай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байгууламжын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захиргаан</w:t>
      </w:r>
      <w:proofErr w:type="spellEnd"/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proofErr w:type="spellStart"/>
      <w:r w:rsidRPr="00040277">
        <w:rPr>
          <w:b/>
          <w:color w:val="000000"/>
          <w:sz w:val="20"/>
          <w:szCs w:val="20"/>
        </w:rPr>
        <w:t>Юрэнхы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хүгжэлтын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түхэлэй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һургуулиин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урдахи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болбосоролой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нютагай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засагай</w:t>
      </w:r>
      <w:proofErr w:type="spellEnd"/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proofErr w:type="spellStart"/>
      <w:r w:rsidRPr="00040277">
        <w:rPr>
          <w:b/>
          <w:color w:val="000000"/>
          <w:sz w:val="20"/>
          <w:szCs w:val="20"/>
        </w:rPr>
        <w:t>бюджедэй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эмхи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зургаан</w:t>
      </w:r>
      <w:proofErr w:type="spellEnd"/>
      <w:r w:rsidRPr="00040277">
        <w:rPr>
          <w:b/>
          <w:color w:val="000000"/>
          <w:sz w:val="20"/>
          <w:szCs w:val="20"/>
        </w:rPr>
        <w:t xml:space="preserve"> - </w:t>
      </w:r>
      <w:proofErr w:type="spellStart"/>
      <w:r w:rsidRPr="00040277">
        <w:rPr>
          <w:b/>
          <w:color w:val="000000"/>
          <w:sz w:val="20"/>
          <w:szCs w:val="20"/>
        </w:rPr>
        <w:t>хүүгэдэй</w:t>
      </w:r>
      <w:proofErr w:type="spellEnd"/>
      <w:r w:rsidRPr="00040277">
        <w:rPr>
          <w:b/>
          <w:color w:val="000000"/>
          <w:sz w:val="20"/>
          <w:szCs w:val="20"/>
        </w:rPr>
        <w:t xml:space="preserve"> </w:t>
      </w:r>
      <w:proofErr w:type="spellStart"/>
      <w:r w:rsidRPr="00040277">
        <w:rPr>
          <w:b/>
          <w:color w:val="000000"/>
          <w:sz w:val="20"/>
          <w:szCs w:val="20"/>
        </w:rPr>
        <w:t>сэсэрлиг</w:t>
      </w:r>
      <w:proofErr w:type="spellEnd"/>
      <w:r w:rsidRPr="00040277">
        <w:rPr>
          <w:b/>
          <w:color w:val="000000"/>
          <w:sz w:val="20"/>
          <w:szCs w:val="20"/>
        </w:rPr>
        <w:t xml:space="preserve"> «Золотой ключик»</w:t>
      </w:r>
    </w:p>
    <w:p w:rsidR="004D1E5C" w:rsidRDefault="004D1E5C" w:rsidP="004D1E5C">
      <w:pPr>
        <w:pStyle w:val="a3"/>
        <w:spacing w:before="0" w:beforeAutospacing="0" w:after="0" w:afterAutospacing="0"/>
        <w:jc w:val="right"/>
        <w:rPr>
          <w:b/>
          <w:color w:val="000000"/>
        </w:rPr>
      </w:pPr>
    </w:p>
    <w:p w:rsidR="00A66CCB" w:rsidRDefault="00A66CCB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A66CCB" w:rsidRDefault="00A66CCB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040277">
        <w:rPr>
          <w:b/>
          <w:color w:val="000000"/>
          <w:sz w:val="22"/>
          <w:szCs w:val="22"/>
        </w:rPr>
        <w:t>Положение</w:t>
      </w:r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040277">
        <w:rPr>
          <w:b/>
          <w:color w:val="000000"/>
          <w:sz w:val="22"/>
          <w:szCs w:val="22"/>
        </w:rPr>
        <w:t>о детском конкурсе чтецов</w:t>
      </w:r>
    </w:p>
    <w:p w:rsidR="004D1E5C" w:rsidRPr="00040277" w:rsidRDefault="004D1E5C" w:rsidP="004D1E5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040277">
        <w:rPr>
          <w:b/>
          <w:color w:val="000000"/>
          <w:sz w:val="22"/>
          <w:szCs w:val="22"/>
        </w:rPr>
        <w:t>в МБДОУ Д/С «Золотой ключик»</w:t>
      </w:r>
    </w:p>
    <w:p w:rsidR="004D1E5C" w:rsidRPr="00FF3C54" w:rsidRDefault="004D1E5C" w:rsidP="004D1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C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Общие положения: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 Настоящее положение определяет порядок организации и проведения конкурса чтецов на тему «Весна, весна на улице - весенние деньки». Конкурс проводится на основании годового плана.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Цель конкурса: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образовательной работы с детьми дошкольного возраста по использованию поэтического слова в речевом и художественно-эстетическом развитии.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Задачи конкурса: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дошкольников навыки выразительного чтения,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артистических умений, развивать умения выразительного воспроизведения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стихотворений;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и поддерживать юных дарований и талантов в художественном чтении;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положительное эмоциональное отношение к поэтическим произведениям;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познавательного и речевого развития ребёнка;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Pr="00040277">
        <w:rPr>
          <w:b/>
          <w:color w:val="000000"/>
          <w:sz w:val="22"/>
          <w:szCs w:val="22"/>
        </w:rPr>
        <w:t>.Участники смотра – конкурса.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277">
        <w:rPr>
          <w:color w:val="000000"/>
          <w:sz w:val="22"/>
          <w:szCs w:val="22"/>
        </w:rPr>
        <w:t xml:space="preserve">В конкурсе принимают участие </w:t>
      </w:r>
      <w:r w:rsidR="007E7A10">
        <w:rPr>
          <w:color w:val="000000"/>
          <w:sz w:val="22"/>
          <w:szCs w:val="22"/>
        </w:rPr>
        <w:t xml:space="preserve">все возрастные группы </w:t>
      </w:r>
      <w:r w:rsidRPr="00040277">
        <w:rPr>
          <w:color w:val="000000"/>
          <w:sz w:val="22"/>
          <w:szCs w:val="22"/>
        </w:rPr>
        <w:t>МБДОУ</w:t>
      </w:r>
      <w:r w:rsidR="007E7A10">
        <w:rPr>
          <w:color w:val="000000"/>
          <w:sz w:val="22"/>
          <w:szCs w:val="22"/>
        </w:rPr>
        <w:t xml:space="preserve"> Д/С «Золотой ключик».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040277">
        <w:rPr>
          <w:b/>
          <w:color w:val="000000"/>
          <w:sz w:val="22"/>
          <w:szCs w:val="22"/>
        </w:rPr>
        <w:t xml:space="preserve">. Сроки проведения: </w:t>
      </w:r>
      <w:r>
        <w:rPr>
          <w:b/>
          <w:color w:val="000000"/>
          <w:sz w:val="22"/>
          <w:szCs w:val="22"/>
        </w:rPr>
        <w:t>15.05.2019г</w:t>
      </w:r>
      <w:r w:rsidRPr="00040277">
        <w:rPr>
          <w:b/>
          <w:color w:val="000000"/>
          <w:sz w:val="22"/>
          <w:szCs w:val="22"/>
        </w:rPr>
        <w:t>.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Pr="00040277">
        <w:rPr>
          <w:b/>
          <w:color w:val="000000"/>
          <w:sz w:val="22"/>
          <w:szCs w:val="22"/>
        </w:rPr>
        <w:t>. Номинация: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«Лучший исполнитель произведений среди воспитанников младших и средних групп детского сада» (присуждается 1,2,3 место в номинации).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«Лучший исполнитель произведений среди воспитанников старших и подготовительных групп детского сада» (присуждается 1,2,3 место в номинации).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«Самый обаятельный исполнитель».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«За искренность исполнения».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«За самое лирическое исполнение».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«Самый юный исполнитель».</w:t>
      </w:r>
    </w:p>
    <w:p w:rsidR="004D1E5C" w:rsidRPr="004D1E5C" w:rsidRDefault="004D1E5C" w:rsidP="004D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«Самый эмоциональный исполнитель»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40277">
        <w:rPr>
          <w:b/>
          <w:color w:val="000000"/>
          <w:sz w:val="22"/>
          <w:szCs w:val="22"/>
        </w:rPr>
        <w:t>5. Состав жюри конкурса: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277">
        <w:rPr>
          <w:color w:val="000000"/>
          <w:sz w:val="22"/>
          <w:szCs w:val="22"/>
        </w:rPr>
        <w:t>- В.Ю. Мурзина заведующий МБДОУ;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277">
        <w:rPr>
          <w:color w:val="000000"/>
          <w:sz w:val="22"/>
          <w:szCs w:val="22"/>
        </w:rPr>
        <w:t>- Н.В. Казанцева старший воспитатель;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277">
        <w:rPr>
          <w:color w:val="000000"/>
          <w:sz w:val="22"/>
          <w:szCs w:val="22"/>
        </w:rPr>
        <w:t>- Е.Ю. Гордеева учитель-логопед;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277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С.Л. Стороженко</w:t>
      </w:r>
      <w:r w:rsidRPr="00040277">
        <w:rPr>
          <w:color w:val="000000"/>
          <w:sz w:val="22"/>
          <w:szCs w:val="22"/>
        </w:rPr>
        <w:t xml:space="preserve"> музыкальный руководитель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Pr="00040277">
        <w:rPr>
          <w:b/>
          <w:color w:val="000000"/>
          <w:sz w:val="22"/>
          <w:szCs w:val="22"/>
        </w:rPr>
        <w:t>. Подведение итогов.</w:t>
      </w:r>
    </w:p>
    <w:p w:rsidR="004D1E5C" w:rsidRPr="00040277" w:rsidRDefault="004D1E5C" w:rsidP="004D1E5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04027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Pr="00040277">
        <w:rPr>
          <w:color w:val="000000"/>
          <w:sz w:val="22"/>
          <w:szCs w:val="22"/>
        </w:rPr>
        <w:t xml:space="preserve">. Подведение итогов </w:t>
      </w:r>
      <w:r>
        <w:rPr>
          <w:color w:val="000000"/>
          <w:sz w:val="22"/>
          <w:szCs w:val="22"/>
        </w:rPr>
        <w:t>15.05.2019</w:t>
      </w:r>
      <w:r w:rsidRPr="00040277">
        <w:rPr>
          <w:color w:val="000000"/>
          <w:sz w:val="22"/>
          <w:szCs w:val="22"/>
        </w:rPr>
        <w:t xml:space="preserve"> г.</w:t>
      </w:r>
    </w:p>
    <w:sectPr w:rsidR="004D1E5C" w:rsidRPr="00040277" w:rsidSect="004D1E5C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5C"/>
    <w:rsid w:val="004D1E5C"/>
    <w:rsid w:val="00692356"/>
    <w:rsid w:val="007E7A10"/>
    <w:rsid w:val="00A66CCB"/>
    <w:rsid w:val="00A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2019-05-06T01:17:00Z</cp:lastPrinted>
  <dcterms:created xsi:type="dcterms:W3CDTF">2019-04-30T02:32:00Z</dcterms:created>
  <dcterms:modified xsi:type="dcterms:W3CDTF">2020-11-19T03:07:00Z</dcterms:modified>
</cp:coreProperties>
</file>