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B6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B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EC52B6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EC52B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B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B6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2B6">
        <w:rPr>
          <w:rFonts w:ascii="Times New Roman" w:hAnsi="Times New Roman" w:cs="Times New Roman"/>
          <w:b/>
          <w:sz w:val="24"/>
          <w:szCs w:val="24"/>
        </w:rPr>
        <w:t>БуряадУлас</w:t>
      </w:r>
      <w:proofErr w:type="spellEnd"/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C52B6">
        <w:rPr>
          <w:rFonts w:ascii="Times New Roman" w:hAnsi="Times New Roman" w:cs="Times New Roman"/>
          <w:b/>
          <w:sz w:val="24"/>
          <w:szCs w:val="24"/>
        </w:rPr>
        <w:t>Муяынаймаг</w:t>
      </w:r>
      <w:proofErr w:type="spellEnd"/>
      <w:r w:rsidRPr="00EC52B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C52B6">
        <w:rPr>
          <w:rFonts w:ascii="Times New Roman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B6">
        <w:rPr>
          <w:rFonts w:ascii="Times New Roman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2B6">
        <w:rPr>
          <w:rFonts w:ascii="Times New Roman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EC52B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C52B6">
        <w:rPr>
          <w:rFonts w:ascii="Times New Roman" w:hAnsi="Times New Roman" w:cs="Times New Roman"/>
          <w:b/>
          <w:sz w:val="24"/>
          <w:szCs w:val="24"/>
        </w:rPr>
        <w:t>хүүгэдэйсэсэрлиг</w:t>
      </w:r>
      <w:proofErr w:type="spellEnd"/>
      <w:r w:rsidRPr="00EC52B6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C52B6">
        <w:rPr>
          <w:rFonts w:ascii="Times New Roman" w:hAnsi="Times New Roman" w:cs="Times New Roman"/>
          <w:sz w:val="40"/>
          <w:szCs w:val="40"/>
        </w:rPr>
        <w:t>«Методы и приемы работы с дошкольниками по ознакомлению с окружающем»</w:t>
      </w: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52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«Ребенка обучи - дашь миру человека». </w:t>
      </w:r>
    </w:p>
    <w:p w:rsidR="00EC52B6" w:rsidRPr="00EC52B6" w:rsidRDefault="00EC52B6" w:rsidP="00EC52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52B6">
        <w:rPr>
          <w:rFonts w:ascii="Times New Roman" w:hAnsi="Times New Roman" w:cs="Times New Roman"/>
          <w:i/>
          <w:sz w:val="28"/>
          <w:szCs w:val="28"/>
        </w:rPr>
        <w:t>В.Гюго</w:t>
      </w:r>
      <w:proofErr w:type="spellEnd"/>
      <w:r w:rsidRPr="00EC52B6">
        <w:rPr>
          <w:rFonts w:ascii="Times New Roman" w:hAnsi="Times New Roman" w:cs="Times New Roman"/>
          <w:i/>
          <w:sz w:val="28"/>
          <w:szCs w:val="28"/>
        </w:rPr>
        <w:t>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Ознакомление с окружающим— это, по сути, самостоятельный предмет обучения. Оно систематически проводится и на специальных занятиях (экскурсии, беседы, чтение и рассказывание педагога, рассматривание картин, показ диафильмов), и в ходе обучающих игр. В отличие от занятий по развитию речи, математических представлений, по изобразительной деятельности, на этих занятиях предметы и явления общественной жизни стоят в центре внимания; важны именно они, их особенности.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В связи с этим в обучении используются: 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наглядный метод, обеспечивающий яркость чувственного восприятия и двигательных ощущений, необходимых для возникновения у ребенка наиболее полного и конкретного представления о движении, активизирующий развитие его сенсорных способностей; 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словесный метод, обращенный к сознанию детей, помогающий осмысливанию поставленной перед ними задачи и в связи с этим сознательному выполнению двигательных упражнении, играющий большую роль в усвоении содержания и структуры упражнений, самостоятельном их применении в различных ситуациях;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практический метол, связанный с практической двигательной деятельностью детей, обеспечивающий действенную проверку правильности восприятия движении на собственных мышечно-моторных ощущениях. Практические методы характеризуются полной или частичной регламентацией, проведением упражнений в игровой (образной) форме, использованием элементов соревнования.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Игровой метод, близкий к ведущей деятельности детей дошкольного возраста, наиболее специфичный, а эмоционально-эффективный в работе с ними, учитывающий элементы наглядно-образного и наглядно-действенного мышления. Он дает возможность одновременного совершенствования разнообразных двигательных навыков, самостоятельности действий, быстрой ответной реакции на изменяющиеся условия, проявления творческой инициативы.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В процессе игровых действий у детей формируются морально-волевые качества, развиваются познавательные силы, приобретается опыт поведения и ориентировки в условиях действия коллектива.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В младших группах при обучении детей движениям широко применяются игровые приемы, способствующие эмоционально-образному уточнению </w:t>
      </w:r>
      <w:r w:rsidRPr="00EC52B6">
        <w:rPr>
          <w:rFonts w:ascii="Times New Roman" w:hAnsi="Times New Roman" w:cs="Times New Roman"/>
          <w:sz w:val="28"/>
          <w:szCs w:val="28"/>
        </w:rPr>
        <w:lastRenderedPageBreak/>
        <w:t>представлений о характере движений (например, «Будете бегать легко и тихо, как мышки», «Нужно прыгать, как зайчики»)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Экскурсия — это занятие, на котором дети знакомятся с природой в естественных условиях: в лесу, на лугу, в саду, у водоема и т. д. Экскурсии проводят в часы, отведенные для занятий.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Экскурсии за пределы детского сада проводятся со средней, старшей и подготовительной к школе группами. С младшими группами рекомендуются наблюдения природы на земельном участке дошкольного учреждения и только во вторую половину года — короткие экскурсии па луг, в парк (лес). Выбирая для этого место, надо избегать дорог, на которых встречаются крутые подъемы и </w:t>
      </w:r>
      <w:proofErr w:type="gramStart"/>
      <w:r w:rsidRPr="00EC52B6">
        <w:rPr>
          <w:rFonts w:ascii="Times New Roman" w:hAnsi="Times New Roman" w:cs="Times New Roman"/>
          <w:sz w:val="28"/>
          <w:szCs w:val="28"/>
        </w:rPr>
        <w:t>спуски.(</w:t>
      </w:r>
      <w:proofErr w:type="gramEnd"/>
      <w:r w:rsidRPr="00EC52B6">
        <w:rPr>
          <w:rFonts w:ascii="Times New Roman" w:hAnsi="Times New Roman" w:cs="Times New Roman"/>
          <w:sz w:val="28"/>
          <w:szCs w:val="28"/>
        </w:rPr>
        <w:t>Экскурсии в библиотеку, к достопримечательностям города, памятникам)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На прогулках дети знакомятся с природой по намеченному плану, заранее составленному на основе программы и с учетом местных условий. Программное содержание плана осуществляется на ряде прогулок в то время, когда проявляются те или иные явления природы. (знакомятся с лекарственными растениями, насекомыми) Целевые прогулки направлены на закрепление дошкольниками знаний, полученных на занятиях по ПДД в </w:t>
      </w:r>
      <w:proofErr w:type="gramStart"/>
      <w:r w:rsidRPr="00EC52B6">
        <w:rPr>
          <w:rFonts w:ascii="Times New Roman" w:hAnsi="Times New Roman" w:cs="Times New Roman"/>
          <w:sz w:val="28"/>
          <w:szCs w:val="28"/>
        </w:rPr>
        <w:t>группах.(</w:t>
      </w:r>
      <w:proofErr w:type="gramEnd"/>
      <w:r w:rsidRPr="00EC52B6">
        <w:rPr>
          <w:rFonts w:ascii="Times New Roman" w:hAnsi="Times New Roman" w:cs="Times New Roman"/>
          <w:sz w:val="28"/>
          <w:szCs w:val="28"/>
        </w:rPr>
        <w:t xml:space="preserve"> В каждой из возрастных групп целевые прогулки по обучению ребенка правильному поведению в дорожных ситуациях.)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Работа на земельном участке. На земельном участке дети работают преимущественно после дневного сна. Так </w:t>
      </w:r>
      <w:proofErr w:type="gramStart"/>
      <w:r w:rsidRPr="00EC52B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C52B6">
        <w:rPr>
          <w:rFonts w:ascii="Times New Roman" w:hAnsi="Times New Roman" w:cs="Times New Roman"/>
          <w:sz w:val="28"/>
          <w:szCs w:val="28"/>
        </w:rPr>
        <w:t xml:space="preserve"> как и в уголке природы, работа эта сочетается с наблюдениями и способствует накоплению у них знаний о растениях и животных, совершенствованию трудовых навыков </w:t>
      </w:r>
      <w:proofErr w:type="spellStart"/>
      <w:r w:rsidRPr="00EC52B6">
        <w:rPr>
          <w:rFonts w:ascii="Times New Roman" w:hAnsi="Times New Roman" w:cs="Times New Roman"/>
          <w:sz w:val="28"/>
          <w:szCs w:val="28"/>
        </w:rPr>
        <w:t>иумений</w:t>
      </w:r>
      <w:proofErr w:type="spellEnd"/>
      <w:r w:rsidRPr="00EC52B6">
        <w:rPr>
          <w:rFonts w:ascii="Times New Roman" w:hAnsi="Times New Roman" w:cs="Times New Roman"/>
          <w:sz w:val="28"/>
          <w:szCs w:val="28"/>
        </w:rPr>
        <w:t>, воспитанию трудолюбия. Организация труда зависит от вида работы, возраста детей и времени года.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Работа в уголке природы. Работа в уголке природы проводится ежедневно в часы, отведенные для труда. Дети наблюдают за растениями и животными и привыкают к бережному отношению к ним, овладевают элементарными трудовыми навыками, приучаются к совместному труду со взрослыми, друг с другом, а затем и самостоятельно.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Наглядные методические приемы. При обучении Детей движениям используются различные приемы наглядности. Зрительная наглядность заключается в правильной, четкой, красивой демонстрации — показе воспитателем образца движения или его отдельных двигательных элементов; в имитации, подражании образам окружающей жизни; в использовании зрительных ориентиров при преодолении пространства; использовании наглядных пособий — кино, фотографий, картин и т. п. Тактильно-мышечная наглядность используется путем включения физкультурных пособий в </w:t>
      </w:r>
      <w:r w:rsidRPr="00EC52B6">
        <w:rPr>
          <w:rFonts w:ascii="Times New Roman" w:hAnsi="Times New Roman" w:cs="Times New Roman"/>
          <w:sz w:val="28"/>
          <w:szCs w:val="28"/>
        </w:rPr>
        <w:lastRenderedPageBreak/>
        <w:t>Двигательную деятельность детей. Например, в целях выработки навыка бега с высоким подъемом колена применяются поставленные в ряд воротца-дуги.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Слуховая наглядность представляет собой звуковую регуляцию движений. Лучшей слуховой наглядностью является музыка (песня). Она вызывает у детей эмоциональный подъем, определяет характер движения и регулирует его темп и ритм. (Прослушивание аудио сказок помогает знакомить детей с творчеством народа и писателей.)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 xml:space="preserve">Словесные приемы. Слово, применяемое при обучении, направляет всю деятельность детей, придает ей осмысленность, облегчает понимание задачи и усвоение нового, вызывает умственное напряжение и активность мысли, содействует самостоятельности и произвольности выполнения детьми </w:t>
      </w:r>
      <w:proofErr w:type="gramStart"/>
      <w:r w:rsidRPr="00EC52B6">
        <w:rPr>
          <w:rFonts w:ascii="Times New Roman" w:hAnsi="Times New Roman" w:cs="Times New Roman"/>
          <w:sz w:val="28"/>
          <w:szCs w:val="28"/>
        </w:rPr>
        <w:t>упражнений.(</w:t>
      </w:r>
      <w:proofErr w:type="gramEnd"/>
      <w:r w:rsidRPr="00EC52B6">
        <w:rPr>
          <w:rFonts w:ascii="Times New Roman" w:hAnsi="Times New Roman" w:cs="Times New Roman"/>
          <w:sz w:val="28"/>
          <w:szCs w:val="28"/>
        </w:rPr>
        <w:t xml:space="preserve"> Пальчиковые игры, игры малой подвижности)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В своей работе использую: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Методы и приёмы работы с детьми по воспитанию здорового образа жизни.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рассказы и беседы воспитателя;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наблюдения;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заучивание стихотворений;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моделирование различных ситуаций;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рассматривание иллюстраций, сюжетных, предметных картинок, плакатов;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игры-забавы;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52B6">
        <w:rPr>
          <w:rFonts w:ascii="Times New Roman" w:hAnsi="Times New Roman" w:cs="Times New Roman"/>
          <w:sz w:val="28"/>
          <w:szCs w:val="28"/>
        </w:rPr>
        <w:t>пальчиковая  и</w:t>
      </w:r>
      <w:proofErr w:type="gramEnd"/>
      <w:r w:rsidRPr="00EC52B6">
        <w:rPr>
          <w:rFonts w:ascii="Times New Roman" w:hAnsi="Times New Roman" w:cs="Times New Roman"/>
          <w:sz w:val="28"/>
          <w:szCs w:val="28"/>
        </w:rPr>
        <w:t xml:space="preserve"> дыхательная гимнастика;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экскурсии</w:t>
      </w: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B6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</w:t>
      </w:r>
    </w:p>
    <w:p w:rsidR="00AE4912" w:rsidRPr="00EC52B6" w:rsidRDefault="00EC52B6" w:rsidP="00EC5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sz w:val="28"/>
          <w:szCs w:val="28"/>
        </w:rPr>
        <w:t>В.А. Сухомлинский</w:t>
      </w:r>
    </w:p>
    <w:sectPr w:rsidR="00AE4912" w:rsidRPr="00EC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6"/>
    <w:rsid w:val="00AE4912"/>
    <w:rsid w:val="00E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0482"/>
  <w15:chartTrackingRefBased/>
  <w15:docId w15:val="{4802B2D2-97C4-47EE-8057-47471A2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2020-12-01T15:39:00Z</dcterms:created>
  <dcterms:modified xsi:type="dcterms:W3CDTF">2020-12-01T15:43:00Z</dcterms:modified>
</cp:coreProperties>
</file>