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3C" w:rsidRPr="00F22A3C" w:rsidRDefault="00F22A3C" w:rsidP="00F22A3C">
      <w:pPr>
        <w:widowControl w:val="0"/>
        <w:suppressAutoHyphens/>
        <w:spacing w:after="20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F22A3C" w:rsidRPr="00F22A3C" w:rsidRDefault="00F22A3C" w:rsidP="00F22A3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F22A3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F22A3C" w:rsidRPr="00F22A3C" w:rsidRDefault="00F22A3C" w:rsidP="00F22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22A3C" w:rsidRPr="00F22A3C" w:rsidRDefault="00F22A3C" w:rsidP="00F22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F22A3C" w:rsidRPr="00F22A3C" w:rsidRDefault="00F22A3C" w:rsidP="00F22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2A3C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F22A3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P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A3C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2A3C">
        <w:rPr>
          <w:rFonts w:ascii="Times New Roman" w:hAnsi="Times New Roman" w:cs="Times New Roman"/>
          <w:b/>
          <w:sz w:val="40"/>
          <w:szCs w:val="40"/>
        </w:rPr>
        <w:t>«Играем пальчиками и развиваем речь»</w:t>
      </w:r>
    </w:p>
    <w:p w:rsidR="00F22A3C" w:rsidRP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P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P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Pr="00F22A3C" w:rsidRDefault="00F22A3C" w:rsidP="00F22A3C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A3C" w:rsidRDefault="00F22A3C" w:rsidP="00F22A3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A3C" w:rsidRPr="00F22A3C" w:rsidRDefault="00F22A3C" w:rsidP="00F22A3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3C"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«Играем пальчиками и развиваем речь»</w:t>
      </w:r>
    </w:p>
    <w:p w:rsidR="00F22A3C" w:rsidRPr="00B95C10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F22A3C">
        <w:rPr>
          <w:rFonts w:ascii="Times New Roman" w:hAnsi="Times New Roman" w:cs="Times New Roman"/>
          <w:sz w:val="24"/>
          <w:szCs w:val="24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A3C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2A3C" w:rsidRPr="00F22A3C" w:rsidRDefault="00F22A3C" w:rsidP="00F22A3C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Значение пальчиковых игр в развитии ребенка.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 xml:space="preserve">Выполнение упражнений и 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 xml:space="preserve"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 xml:space="preserve"> выполняемыми движениями.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22A3C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3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F22A3C">
        <w:rPr>
          <w:rStyle w:val="c0"/>
          <w:rFonts w:ascii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F22A3C">
        <w:rPr>
          <w:rStyle w:val="c0"/>
          <w:rFonts w:ascii="Times New Roman" w:hAnsi="Times New Roman" w:cs="Times New Roman"/>
          <w:color w:val="000000"/>
          <w:sz w:val="24"/>
          <w:szCs w:val="24"/>
        </w:rPr>
        <w:t>, а также во время игр и в другие режимные моменты.</w:t>
      </w:r>
    </w:p>
    <w:p w:rsidR="00F22A3C" w:rsidRPr="00F22A3C" w:rsidRDefault="00F22A3C" w:rsidP="00F22A3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F22A3C">
        <w:rPr>
          <w:rStyle w:val="c0"/>
          <w:color w:val="000000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F22A3C">
        <w:rPr>
          <w:rStyle w:val="c0"/>
          <w:color w:val="000000"/>
        </w:rPr>
        <w:t>дифференцированностью</w:t>
      </w:r>
      <w:proofErr w:type="spellEnd"/>
      <w:r w:rsidRPr="00F22A3C">
        <w:rPr>
          <w:rStyle w:val="c0"/>
          <w:color w:val="000000"/>
        </w:rPr>
        <w:t xml:space="preserve"> движений пальцев, их синхронностью или последовательностью.</w:t>
      </w:r>
    </w:p>
    <w:p w:rsidR="00F22A3C" w:rsidRPr="00F22A3C" w:rsidRDefault="00F22A3C" w:rsidP="00F22A3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F22A3C">
        <w:rPr>
          <w:rStyle w:val="c0"/>
          <w:color w:val="000000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F22A3C" w:rsidRPr="00F22A3C" w:rsidRDefault="00F22A3C" w:rsidP="00F22A3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F22A3C">
        <w:rPr>
          <w:rStyle w:val="c0"/>
          <w:color w:val="000000"/>
        </w:rPr>
        <w:lastRenderedPageBreak/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F22A3C" w:rsidRPr="00F22A3C" w:rsidRDefault="00F22A3C" w:rsidP="00F22A3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F22A3C">
        <w:rPr>
          <w:rStyle w:val="c0"/>
          <w:color w:val="000000"/>
        </w:rPr>
        <w:t xml:space="preserve">Дети, большие труженики, они с интересом включаются в любую работу, только надо быть терпимее. Никогда не следует принуждать ребёнка </w:t>
      </w:r>
      <w:proofErr w:type="gramStart"/>
      <w:r w:rsidRPr="00F22A3C">
        <w:rPr>
          <w:rStyle w:val="c0"/>
          <w:color w:val="000000"/>
        </w:rPr>
        <w:t>играть</w:t>
      </w:r>
      <w:proofErr w:type="gramEnd"/>
      <w:r w:rsidRPr="00F22A3C">
        <w:rPr>
          <w:rStyle w:val="c0"/>
          <w:color w:val="000000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Примеры упражнений, мини-практикум с родителями.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Все упражнения можно разделить на три группы.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3C">
        <w:rPr>
          <w:rFonts w:ascii="Times New Roman" w:hAnsi="Times New Roman" w:cs="Times New Roman"/>
          <w:i/>
          <w:sz w:val="24"/>
          <w:szCs w:val="24"/>
        </w:rPr>
        <w:t>Упражнения для кистей рук:</w:t>
      </w:r>
    </w:p>
    <w:p w:rsidR="00F22A3C" w:rsidRPr="00F22A3C" w:rsidRDefault="00F22A3C" w:rsidP="00F22A3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 xml:space="preserve">развивают подражательную способность, достаточно 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 xml:space="preserve"> и не требуют тонких дифференцированных движений;</w:t>
      </w:r>
    </w:p>
    <w:p w:rsidR="00F22A3C" w:rsidRPr="00F22A3C" w:rsidRDefault="00F22A3C" w:rsidP="00F22A3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учат напрягать и расслаблять мышцы;</w:t>
      </w:r>
    </w:p>
    <w:p w:rsidR="00F22A3C" w:rsidRPr="00F22A3C" w:rsidRDefault="00F22A3C" w:rsidP="00F22A3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развивают умение сохранять положение пальцев некоторое время;</w:t>
      </w:r>
    </w:p>
    <w:p w:rsidR="00F22A3C" w:rsidRPr="00F22A3C" w:rsidRDefault="00F22A3C" w:rsidP="00F22A3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учат переключаться с одного движения на другое.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«Солнце»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22A3C" w:rsidRPr="00F22A3C" w:rsidTr="007153FF">
        <w:trPr>
          <w:jc w:val="center"/>
        </w:trPr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Солнце утром рано встало,</w:t>
            </w:r>
          </w:p>
        </w:tc>
        <w:tc>
          <w:tcPr>
            <w:tcW w:w="4814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Ладошки скрестить,</w:t>
            </w:r>
          </w:p>
        </w:tc>
      </w:tr>
      <w:tr w:rsidR="00F22A3C" w:rsidRPr="00F22A3C" w:rsidTr="007153FF">
        <w:trPr>
          <w:jc w:val="center"/>
        </w:trPr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Всех детишек приласкало.</w:t>
            </w:r>
          </w:p>
        </w:tc>
        <w:tc>
          <w:tcPr>
            <w:tcW w:w="4814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пальцы широко раздвинуть</w:t>
            </w:r>
          </w:p>
        </w:tc>
      </w:tr>
    </w:tbl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3C">
        <w:rPr>
          <w:rFonts w:ascii="Times New Roman" w:hAnsi="Times New Roman" w:cs="Times New Roman"/>
          <w:i/>
          <w:sz w:val="24"/>
          <w:szCs w:val="24"/>
        </w:rPr>
        <w:t>Упражнения для пальцев условно статические:</w:t>
      </w:r>
    </w:p>
    <w:p w:rsidR="00F22A3C" w:rsidRPr="00F22A3C" w:rsidRDefault="00F22A3C" w:rsidP="00F22A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совершенствуют полученные ранее навыки на более высоком уровне и требуют более точных движений.</w:t>
      </w:r>
    </w:p>
    <w:p w:rsidR="00F22A3C" w:rsidRPr="00F22A3C" w:rsidRDefault="00F22A3C" w:rsidP="00F2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«Человечек»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 и средний пальцы «ходят» по столу.</w:t>
            </w:r>
          </w:p>
        </w:tc>
      </w:tr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F22A3C" w:rsidRPr="00F22A3C" w:rsidRDefault="00F22A3C" w:rsidP="007153F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A3C">
        <w:rPr>
          <w:rFonts w:ascii="Times New Roman" w:hAnsi="Times New Roman" w:cs="Times New Roman"/>
          <w:i/>
          <w:sz w:val="24"/>
          <w:szCs w:val="24"/>
        </w:rPr>
        <w:t>Упражнения для пальцев динамические:</w:t>
      </w:r>
    </w:p>
    <w:p w:rsidR="00F22A3C" w:rsidRPr="00F22A3C" w:rsidRDefault="00F22A3C" w:rsidP="00F22A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развивают точную координацию движений;</w:t>
      </w:r>
    </w:p>
    <w:p w:rsidR="00F22A3C" w:rsidRPr="00F22A3C" w:rsidRDefault="00F22A3C" w:rsidP="00F22A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учат сгибать и разгибать пальцы рук;</w:t>
      </w:r>
    </w:p>
    <w:p w:rsidR="00F22A3C" w:rsidRPr="00F22A3C" w:rsidRDefault="00F22A3C" w:rsidP="00F22A3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учат противопоставлять большой палец остальным.</w:t>
      </w:r>
    </w:p>
    <w:p w:rsidR="00F22A3C" w:rsidRPr="00F22A3C" w:rsidRDefault="00F22A3C" w:rsidP="00F22A3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«Посчитаем»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Раз-два-три-четыре-пять!</w:t>
            </w:r>
          </w:p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Будем пальчики считать –</w:t>
            </w:r>
          </w:p>
        </w:tc>
        <w:tc>
          <w:tcPr>
            <w:tcW w:w="4814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Поочередно сгибать пальцы в кулачок, начиная с </w:t>
            </w:r>
            <w:proofErr w:type="gramStart"/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Крепкие, дружные,</w:t>
            </w:r>
          </w:p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Все такие нужные…</w:t>
            </w:r>
          </w:p>
        </w:tc>
        <w:tc>
          <w:tcPr>
            <w:tcW w:w="4814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кисть руки вверх, широко раздвинуть пальцы.</w:t>
            </w:r>
          </w:p>
        </w:tc>
      </w:tr>
    </w:tbl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«По кругу»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сжать в кулак, большой палец поднять вверх и выполнять круговые движения</w:t>
            </w: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F22A3C" w:rsidRPr="00F22A3C" w:rsidRDefault="00F22A3C" w:rsidP="00715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«Здравствуй пальчик, старший брат»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22A3C" w:rsidRPr="00F22A3C" w:rsidTr="007153FF">
        <w:tc>
          <w:tcPr>
            <w:tcW w:w="4813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Барсик сунул к мышкам нос.</w:t>
            </w:r>
          </w:p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«Мышки, есть один вопрос:</w:t>
            </w:r>
          </w:p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Может, знает кто из вас,</w:t>
            </w:r>
          </w:p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sz w:val="24"/>
                <w:szCs w:val="24"/>
              </w:rPr>
              <w:t>Скоро ль будет тихий час?»</w:t>
            </w:r>
          </w:p>
        </w:tc>
        <w:tc>
          <w:tcPr>
            <w:tcW w:w="4814" w:type="dxa"/>
          </w:tcPr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каждый ударный слог пальцы одной руки соединяются с </w:t>
            </w:r>
            <w:proofErr w:type="gramStart"/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порядку вперед и назад.</w:t>
            </w:r>
          </w:p>
          <w:p w:rsidR="00F22A3C" w:rsidRPr="00F22A3C" w:rsidRDefault="00F22A3C" w:rsidP="00715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3C">
              <w:rPr>
                <w:rFonts w:ascii="Times New Roman" w:hAnsi="Times New Roman" w:cs="Times New Roman"/>
                <w:i/>
                <w:sz w:val="24"/>
                <w:szCs w:val="24"/>
              </w:rPr>
              <w:t>После двустишия – смена руки.</w:t>
            </w:r>
          </w:p>
        </w:tc>
      </w:tr>
    </w:tbl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F22A3C" w:rsidRPr="00F22A3C" w:rsidRDefault="00F22A3C" w:rsidP="00F22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lastRenderedPageBreak/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 xml:space="preserve">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F22A3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F22A3C">
        <w:rPr>
          <w:rFonts w:ascii="Times New Roman" w:hAnsi="Times New Roman" w:cs="Times New Roman"/>
          <w:sz w:val="24"/>
          <w:szCs w:val="24"/>
        </w:rPr>
        <w:t xml:space="preserve">. К концу дошкольного возраста кисти рук ребенка становятся 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>более подвижными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 xml:space="preserve"> и гибкими, что способствует успешному овладению навыками письма в будущем.</w:t>
      </w: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3C" w:rsidRPr="00F22A3C" w:rsidRDefault="00F22A3C" w:rsidP="00F22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3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22A3C" w:rsidRPr="00F22A3C" w:rsidRDefault="00F22A3C" w:rsidP="00F22A3C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A3C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22A3C">
        <w:rPr>
          <w:rFonts w:ascii="Times New Roman" w:hAnsi="Times New Roman" w:cs="Times New Roman"/>
          <w:sz w:val="24"/>
          <w:szCs w:val="24"/>
        </w:rPr>
        <w:t xml:space="preserve"> О. Пальчиковые игры. Для детей 4-7 лет. ФГОС ДО. - СПб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>Литера, 2016. — 32 с.</w:t>
      </w:r>
    </w:p>
    <w:p w:rsidR="00F22A3C" w:rsidRPr="00F22A3C" w:rsidRDefault="00F22A3C" w:rsidP="00F22A3C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Ткаченко Т. С пальчиками играем, речь развиваем. Для детей 3-5 лет. - Екатеринбург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proofErr w:type="spellStart"/>
      <w:r w:rsidRPr="00F22A3C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F22A3C">
        <w:rPr>
          <w:rFonts w:ascii="Times New Roman" w:hAnsi="Times New Roman" w:cs="Times New Roman"/>
          <w:sz w:val="24"/>
          <w:szCs w:val="24"/>
        </w:rPr>
        <w:t>, 2016. – 48 с.</w:t>
      </w:r>
    </w:p>
    <w:p w:rsidR="00F22A3C" w:rsidRPr="00F22A3C" w:rsidRDefault="00F22A3C" w:rsidP="00F22A3C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A3C">
        <w:rPr>
          <w:rFonts w:ascii="Times New Roman" w:hAnsi="Times New Roman" w:cs="Times New Roman"/>
          <w:sz w:val="24"/>
          <w:szCs w:val="24"/>
        </w:rPr>
        <w:t>Чернова Е.И., Тимофеева Е.Ю. Пальчиковые шаги. Упражнения для развития мелкой моторики. - СПб</w:t>
      </w:r>
      <w:proofErr w:type="gramStart"/>
      <w:r w:rsidRPr="00F22A3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22A3C">
        <w:rPr>
          <w:rFonts w:ascii="Times New Roman" w:hAnsi="Times New Roman" w:cs="Times New Roman"/>
          <w:sz w:val="24"/>
          <w:szCs w:val="24"/>
        </w:rPr>
        <w:t>КОРОНА-Век, 2007. — 32 с.</w:t>
      </w:r>
    </w:p>
    <w:p w:rsidR="003F6788" w:rsidRPr="00F22A3C" w:rsidRDefault="00F22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6788" w:rsidRPr="00F22A3C" w:rsidSect="00F22A3C">
      <w:footerReference w:type="default" r:id="rId6"/>
      <w:pgSz w:w="11906" w:h="16838"/>
      <w:pgMar w:top="568" w:right="85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1F" w:rsidRDefault="00F22A3C">
    <w:pPr>
      <w:pStyle w:val="a4"/>
      <w:jc w:val="right"/>
    </w:pPr>
  </w:p>
  <w:p w:rsidR="00D30D1F" w:rsidRDefault="00F22A3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A"/>
    <w:rsid w:val="00716F42"/>
    <w:rsid w:val="00766B2A"/>
    <w:rsid w:val="009B5D6B"/>
    <w:rsid w:val="00F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2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22A3C"/>
  </w:style>
  <w:style w:type="table" w:styleId="a6">
    <w:name w:val="Table Grid"/>
    <w:basedOn w:val="a1"/>
    <w:uiPriority w:val="39"/>
    <w:rsid w:val="00F2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2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2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22A3C"/>
  </w:style>
  <w:style w:type="table" w:styleId="a6">
    <w:name w:val="Table Grid"/>
    <w:basedOn w:val="a1"/>
    <w:uiPriority w:val="39"/>
    <w:rsid w:val="00F2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2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5911</Characters>
  <Application>Microsoft Office Word</Application>
  <DocSecurity>0</DocSecurity>
  <Lines>49</Lines>
  <Paragraphs>13</Paragraphs>
  <ScaleCrop>false</ScaleCrop>
  <Company>HP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2022-04-19T01:16:00Z</dcterms:created>
  <dcterms:modified xsi:type="dcterms:W3CDTF">2022-04-19T01:18:00Z</dcterms:modified>
</cp:coreProperties>
</file>