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6D" w:rsidRPr="00296D34" w:rsidRDefault="00190E6D" w:rsidP="00190E6D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 w:rsidRPr="00296D34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Республика Бурятия</w:t>
      </w:r>
    </w:p>
    <w:p w:rsidR="00190E6D" w:rsidRPr="00296D34" w:rsidRDefault="00190E6D" w:rsidP="00190E6D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 w:rsidRPr="00296D34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Администрация муниципального образования «Муйский район»</w:t>
      </w:r>
    </w:p>
    <w:p w:rsidR="00190E6D" w:rsidRPr="00296D34" w:rsidRDefault="00190E6D" w:rsidP="00190E6D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 w:rsidRPr="00296D34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Муниципальное бюджетное дошкольное образовательное учреждение</w:t>
      </w:r>
    </w:p>
    <w:p w:rsidR="00190E6D" w:rsidRPr="00296D34" w:rsidRDefault="00190E6D" w:rsidP="00190E6D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 w:rsidRPr="00296D34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Детский сад “Золотой ключик” общеразвивающего вида</w:t>
      </w:r>
    </w:p>
    <w:p w:rsidR="00190E6D" w:rsidRPr="00296D34" w:rsidRDefault="00190E6D" w:rsidP="00190E6D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Pr="00296D34" w:rsidRDefault="00190E6D" w:rsidP="00190E6D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 w:rsidRPr="00296D34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БуряадУлас</w:t>
      </w:r>
    </w:p>
    <w:p w:rsidR="00190E6D" w:rsidRPr="00296D34" w:rsidRDefault="00190E6D" w:rsidP="00190E6D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 w:rsidRPr="00296D34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«Муяынаймаг» гэһэннютагайзасагайбайгууламжынзахиргаан</w:t>
      </w:r>
    </w:p>
    <w:p w:rsidR="00190E6D" w:rsidRPr="00296D34" w:rsidRDefault="00190E6D" w:rsidP="00190E6D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 w:rsidRPr="00296D34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Юрэнхыхүгжэлтынтүхэлэйһургуулиинурдахиболбосоролойнютагайзасагай</w:t>
      </w:r>
    </w:p>
    <w:p w:rsidR="00190E6D" w:rsidRPr="00296D34" w:rsidRDefault="00190E6D" w:rsidP="00190E6D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 w:rsidRPr="00296D34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бюджедэйэмхизургаан - хүүгэдэйсэсэрлиг «Золотой ключик»</w:t>
      </w: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 xml:space="preserve">                           </w:t>
      </w: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>Согласовано</w:t>
      </w: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>Старший воспитатель</w:t>
      </w: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>МБДОУ Д</w:t>
      </w:r>
      <w:r w:rsidRPr="00C90109"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>/</w:t>
      </w:r>
      <w:r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>С «Золотой ключик»</w:t>
      </w: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>____________ Н.В.Казанцева</w:t>
      </w: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40"/>
        </w:rPr>
      </w:pPr>
      <w:r w:rsidRPr="00190E6D">
        <w:rPr>
          <w:rFonts w:ascii="Times New Roman" w:eastAsia="Times New Roman" w:hAnsi="Times New Roman" w:cs="Times New Roman"/>
          <w:bCs/>
          <w:sz w:val="36"/>
          <w:szCs w:val="40"/>
        </w:rPr>
        <w:t xml:space="preserve">" Роль аппликации в ознакомлении дошкольников </w:t>
      </w:r>
    </w:p>
    <w:p w:rsidR="00190E6D" w:rsidRPr="00190E6D" w:rsidRDefault="00190E6D" w:rsidP="00190E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40"/>
          <w:lang w:eastAsia="ru-RU"/>
        </w:rPr>
      </w:pPr>
      <w:r w:rsidRPr="00190E6D">
        <w:rPr>
          <w:rFonts w:ascii="Times New Roman" w:eastAsia="Times New Roman" w:hAnsi="Times New Roman" w:cs="Times New Roman"/>
          <w:bCs/>
          <w:sz w:val="36"/>
          <w:szCs w:val="40"/>
        </w:rPr>
        <w:t>с бурятским народным орнаментом".</w:t>
      </w: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190E6D" w:rsidRPr="00E071A4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>Воспитатель</w:t>
      </w:r>
      <w:r w:rsidRPr="00E071A4"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 xml:space="preserve"> группы:</w:t>
      </w: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  <w:r w:rsidRPr="00E071A4"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>Михайлюк Людмила Валентиновна</w:t>
      </w: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</w:p>
    <w:p w:rsidR="002C6204" w:rsidRPr="00190E6D" w:rsidRDefault="00190E6D" w:rsidP="00190E6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bCs/>
          <w:kern w:val="1"/>
          <w:sz w:val="24"/>
          <w:szCs w:val="24"/>
        </w:rPr>
        <w:t>п.Таксимо.</w:t>
      </w:r>
    </w:p>
    <w:p w:rsidR="00A8662F" w:rsidRPr="003C3EB6" w:rsidRDefault="00A8662F" w:rsidP="007D3B75">
      <w:pPr>
        <w:jc w:val="center"/>
        <w:rPr>
          <w:rFonts w:eastAsia="Times New Roman"/>
          <w:b/>
          <w:bCs/>
          <w:sz w:val="32"/>
          <w:szCs w:val="32"/>
        </w:rPr>
      </w:pPr>
      <w:r w:rsidRPr="003C3EB6">
        <w:rPr>
          <w:rFonts w:eastAsia="Times New Roman"/>
          <w:b/>
          <w:bCs/>
          <w:sz w:val="32"/>
          <w:szCs w:val="32"/>
        </w:rPr>
        <w:lastRenderedPageBreak/>
        <w:t>Тема: "</w:t>
      </w:r>
      <w:r w:rsidR="00216C60" w:rsidRPr="003C3EB6">
        <w:rPr>
          <w:rFonts w:eastAsia="Times New Roman"/>
          <w:b/>
          <w:bCs/>
          <w:sz w:val="32"/>
          <w:szCs w:val="32"/>
        </w:rPr>
        <w:t xml:space="preserve"> Роль аппликации в ознакомлении дошкольников с бурятским народным орнаментом</w:t>
      </w:r>
      <w:r w:rsidR="00F9703F" w:rsidRPr="003C3EB6">
        <w:rPr>
          <w:rFonts w:eastAsia="Times New Roman"/>
          <w:b/>
          <w:bCs/>
          <w:sz w:val="32"/>
          <w:szCs w:val="32"/>
        </w:rPr>
        <w:t>"</w:t>
      </w:r>
      <w:r w:rsidRPr="003C3EB6">
        <w:rPr>
          <w:rFonts w:eastAsia="Times New Roman"/>
          <w:b/>
          <w:bCs/>
          <w:sz w:val="32"/>
          <w:szCs w:val="32"/>
        </w:rPr>
        <w:t>.</w:t>
      </w:r>
    </w:p>
    <w:p w:rsidR="00684F08" w:rsidRPr="003C3EB6" w:rsidRDefault="00730239" w:rsidP="00730239">
      <w:pPr>
        <w:jc w:val="right"/>
        <w:rPr>
          <w:rFonts w:eastAsia="Times New Roman"/>
          <w:b/>
          <w:bCs/>
          <w:sz w:val="32"/>
          <w:szCs w:val="32"/>
        </w:rPr>
      </w:pPr>
      <w:r w:rsidRPr="003C3EB6">
        <w:rPr>
          <w:rFonts w:eastAsia="Times New Roman"/>
          <w:b/>
          <w:bCs/>
          <w:sz w:val="32"/>
          <w:szCs w:val="32"/>
        </w:rPr>
        <w:t>Воспитатель Михайлюк Л.В.</w:t>
      </w:r>
      <w:bookmarkStart w:id="0" w:name="_GoBack"/>
      <w:bookmarkEnd w:id="0"/>
    </w:p>
    <w:p w:rsidR="00A8662F" w:rsidRPr="00F9703F" w:rsidRDefault="00A8662F" w:rsidP="00F9703F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9" name="Рисунок 7" descr="D:\людочка\домашнее задание\PA2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юдочка\домашнее задание\PA20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08" w:rsidRDefault="00684F08" w:rsidP="00F9703F">
      <w:pPr>
        <w:rPr>
          <w:rFonts w:eastAsia="Times New Roman"/>
          <w:b/>
          <w:bCs/>
          <w:sz w:val="32"/>
          <w:szCs w:val="32"/>
        </w:rPr>
      </w:pPr>
    </w:p>
    <w:p w:rsidR="00F9703F" w:rsidRPr="003C3EB6" w:rsidRDefault="00F9703F" w:rsidP="00F9703F">
      <w:pPr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</w:p>
    <w:p w:rsidR="00F9703F" w:rsidRPr="003C3EB6" w:rsidRDefault="00F9703F" w:rsidP="00F97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расширить представление о бурятском орнаменте, его видах, элементах, назначении, применении; </w:t>
      </w:r>
    </w:p>
    <w:p w:rsidR="00F9703F" w:rsidRPr="003C3EB6" w:rsidRDefault="00F9703F" w:rsidP="00F97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развивать творческую активность, эстетический вкус, воображение, память; </w:t>
      </w:r>
    </w:p>
    <w:p w:rsidR="00F9703F" w:rsidRPr="003C3EB6" w:rsidRDefault="00F9703F" w:rsidP="00F97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нравственно-эстетическое отношение к миру и искусству. </w:t>
      </w:r>
    </w:p>
    <w:p w:rsidR="00684F08" w:rsidRPr="003C3EB6" w:rsidRDefault="00684F08" w:rsidP="00F9703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703F" w:rsidRPr="003C3EB6" w:rsidRDefault="00F9703F" w:rsidP="00F9703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F9703F" w:rsidRPr="003C3EB6" w:rsidRDefault="00F9703F" w:rsidP="00F970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научить распознавать орнаменты разных культур;</w:t>
      </w:r>
    </w:p>
    <w:p w:rsidR="00F9703F" w:rsidRPr="003C3EB6" w:rsidRDefault="00F9703F" w:rsidP="00F970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развивать интерес в построении композиции и сюжета бурятского орнамента; </w:t>
      </w:r>
    </w:p>
    <w:p w:rsidR="00F9703F" w:rsidRPr="003C3EB6" w:rsidRDefault="00F9703F" w:rsidP="007051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бережное отношение к объектам народного творчества. </w:t>
      </w:r>
    </w:p>
    <w:p w:rsidR="00EC3E53" w:rsidRPr="003C3EB6" w:rsidRDefault="00EC3E53" w:rsidP="00EC3E5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9703F" w:rsidRPr="003C3EB6" w:rsidRDefault="00F9703F" w:rsidP="007051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</w:t>
      </w:r>
      <w:r w:rsidR="00216C60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="00705167" w:rsidRPr="003C3E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703F" w:rsidRPr="003C3EB6" w:rsidRDefault="00216C60" w:rsidP="00F9703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Понятие о бурятских узорах и их видах</w:t>
      </w:r>
    </w:p>
    <w:p w:rsidR="00F9703F" w:rsidRPr="003C3EB6" w:rsidRDefault="00F9703F" w:rsidP="00F9703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Бурятский орнамент</w:t>
      </w:r>
    </w:p>
    <w:p w:rsidR="00F9703F" w:rsidRPr="003C3EB6" w:rsidRDefault="00F9703F" w:rsidP="00F9703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группы орнамента</w:t>
      </w:r>
    </w:p>
    <w:p w:rsidR="00F9703F" w:rsidRPr="003C3EB6" w:rsidRDefault="00F9703F" w:rsidP="00F9703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Символика цвета в орнаменте</w:t>
      </w:r>
    </w:p>
    <w:p w:rsidR="00F9703F" w:rsidRPr="003C3EB6" w:rsidRDefault="00216C60" w:rsidP="00216C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 ознакомления дошкольников.</w:t>
      </w:r>
    </w:p>
    <w:p w:rsidR="00216C60" w:rsidRPr="003C3EB6" w:rsidRDefault="00216C60" w:rsidP="00216C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занятия</w:t>
      </w:r>
      <w:r w:rsidR="002276AA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9703F" w:rsidRPr="003C3EB6" w:rsidRDefault="00216C60" w:rsidP="00684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="002276AA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онятие</w:t>
      </w:r>
      <w:r w:rsidR="002276AA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 бурятских узорах и их видах.</w:t>
      </w:r>
    </w:p>
    <w:p w:rsidR="00D01E98" w:rsidRPr="003C3EB6" w:rsidRDefault="00D01E98" w:rsidP="00D01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а)    </w:t>
      </w:r>
      <w:r w:rsidR="00F9703F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Бурятский орнамент</w:t>
      </w:r>
    </w:p>
    <w:p w:rsidR="002276AA" w:rsidRPr="003C3EB6" w:rsidRDefault="00F9703F" w:rsidP="002276AA">
      <w:pPr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="00EC3E53" w:rsidRPr="003C3EB6">
        <w:rPr>
          <w:rFonts w:ascii="Times New Roman" w:eastAsia="Times New Roman" w:hAnsi="Times New Roman" w:cs="Times New Roman"/>
          <w:sz w:val="28"/>
          <w:szCs w:val="28"/>
        </w:rPr>
        <w:t xml:space="preserve"> для начала давайте  узнаем с вами, что такое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t xml:space="preserve"> (орнамент). </w:t>
      </w:r>
      <w:proofErr w:type="gramStart"/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EC3E53" w:rsidRPr="003C3EB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C3EB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лово </w:t>
      </w:r>
      <w:r w:rsidRPr="003C3E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«орнамент» - латинского происхождения означает «узор», «украшение»).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- С чем он связан? </w:t>
      </w:r>
      <w:r w:rsidRPr="003C3EB6">
        <w:rPr>
          <w:rFonts w:ascii="Times New Roman" w:eastAsia="Times New Roman" w:hAnsi="Times New Roman" w:cs="Times New Roman"/>
          <w:i/>
          <w:iCs/>
          <w:sz w:val="28"/>
          <w:szCs w:val="28"/>
        </w:rPr>
        <w:t>(связан с почитанием духов, богов).</w:t>
      </w:r>
      <w:proofErr w:type="gramStart"/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="00EC3E53" w:rsidRPr="003C3E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EC3E53" w:rsidRPr="003C3EB6">
        <w:rPr>
          <w:rFonts w:ascii="Times New Roman" w:eastAsia="Times New Roman" w:hAnsi="Times New Roman" w:cs="Times New Roman"/>
          <w:sz w:val="28"/>
          <w:szCs w:val="28"/>
        </w:rPr>
        <w:t>Сегодня мы с вами будем изучать бурятский орнамент.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Узор по-бурятски звучит так «угалза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t>», по-монгольск</w:t>
      </w:r>
      <w:proofErr w:type="gramStart"/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t xml:space="preserve"> «хээугалз» 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Как у бурятского народа, так и на Руси орнамент служил не только украшением, но и защитой от недобрых, злых духов. На рукавах и воротниках рубашек делались вышивки, которые 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t xml:space="preserve">“охраняли” от всякой </w:t>
      </w:r>
      <w:proofErr w:type="gramStart"/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t>нечисти</w:t>
      </w:r>
      <w:proofErr w:type="gramEnd"/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Орнамент тесно связан с бытом народа, с его обрядами и обыча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t>ями.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Бурятский орнамент имеет свои выразительные особенности, отличающиеся от узоров других народов традиционными мотивами, формой, цветовой гаммой, композиционным решением. Он находит универсальное применение при украшении предметов быта, народного костю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t>ма, ювелирных украшений и др.</w:t>
      </w:r>
      <w:r w:rsidR="002276AA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Бурятский узор имеет немало общих черт с орнаментом живших в данной местности и ныне живущих кочевых и полукочевых народов Средней Азии и Южной Сибири.</w:t>
      </w:r>
    </w:p>
    <w:p w:rsidR="002276AA" w:rsidRPr="003C3EB6" w:rsidRDefault="00D01E98" w:rsidP="002276AA">
      <w:pPr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б)     </w:t>
      </w:r>
      <w:r w:rsidR="00F9703F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группы орнамента</w:t>
      </w:r>
    </w:p>
    <w:p w:rsidR="00F9703F" w:rsidRPr="003C3EB6" w:rsidRDefault="00F9703F" w:rsidP="002276AA">
      <w:pPr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Все многообразие орнаментов можно разделить на пять основных групп:</w:t>
      </w:r>
    </w:p>
    <w:p w:rsidR="00F9703F" w:rsidRPr="003C3EB6" w:rsidRDefault="00F9703F" w:rsidP="00F9703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Геометрические (ломаные, прямые, зигзаги, круги, ромбы, звезды….) "меандр"</w:t>
      </w:r>
    </w:p>
    <w:p w:rsidR="00F9703F" w:rsidRPr="003C3EB6" w:rsidRDefault="00F9703F" w:rsidP="00F9703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Зооморфные ( животные, птицы</w:t>
      </w: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..) </w:t>
      </w:r>
      <w:proofErr w:type="gramEnd"/>
    </w:p>
    <w:p w:rsidR="00F9703F" w:rsidRPr="003C3EB6" w:rsidRDefault="00F9703F" w:rsidP="00F9703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Растительные (листья, цветы, лотос…) </w:t>
      </w:r>
    </w:p>
    <w:p w:rsidR="00F9703F" w:rsidRPr="003C3EB6" w:rsidRDefault="00F9703F" w:rsidP="00F9703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>Природные</w:t>
      </w:r>
      <w:proofErr w:type="gramEnd"/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 или космогонические (солнце, луна, вода…) </w:t>
      </w:r>
    </w:p>
    <w:p w:rsidR="00F9703F" w:rsidRPr="003C3EB6" w:rsidRDefault="00F9703F" w:rsidP="00F9703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Культовые </w:t>
      </w:r>
    </w:p>
    <w:p w:rsidR="00EC3E53" w:rsidRPr="003C3EB6" w:rsidRDefault="00F9703F" w:rsidP="00D01E98">
      <w:pPr>
        <w:spacing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Геометрические орнаменты</w:t>
      </w:r>
      <w:r w:rsidR="00EC3E53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276AA" w:rsidRPr="003C3EB6" w:rsidRDefault="00EC3E53" w:rsidP="00A8662F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" name="Рисунок 2" descr="D:\людочка\домашнее задание\PA2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дочка\домашнее задание\PA20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03F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="00F9703F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Круг</w:t>
      </w:r>
      <w:r w:rsidR="00D01E98" w:rsidRPr="003C3EB6">
        <w:rPr>
          <w:rFonts w:ascii="Times New Roman" w:eastAsia="Times New Roman" w:hAnsi="Times New Roman" w:cs="Times New Roman"/>
          <w:sz w:val="28"/>
          <w:szCs w:val="28"/>
        </w:rPr>
        <w:t>-</w:t>
      </w:r>
      <w:r w:rsidR="00F9703F" w:rsidRPr="003C3EB6">
        <w:rPr>
          <w:rFonts w:ascii="Times New Roman" w:eastAsia="Times New Roman" w:hAnsi="Times New Roman" w:cs="Times New Roman"/>
          <w:sz w:val="28"/>
          <w:szCs w:val="28"/>
        </w:rPr>
        <w:t xml:space="preserve">с древнейших времен имеет свое символическое выражение в культуре многих народов. Образцом изначального круга служил диск Солнца, и все остальное строилось по этому подобию. Линия круга – это единственная линия, которая не имеет ни конца, ни начала. Центр круга, от которого равноудалены все точки, является точкой бесконечного вращения в пространстве и времени. </w:t>
      </w:r>
      <w:r w:rsidR="00F9703F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="00F9703F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Улзы – </w:t>
      </w:r>
      <w:r w:rsidR="00F9703F" w:rsidRPr="003C3EB6">
        <w:rPr>
          <w:rFonts w:ascii="Times New Roman" w:eastAsia="Times New Roman" w:hAnsi="Times New Roman" w:cs="Times New Roman"/>
          <w:sz w:val="28"/>
          <w:szCs w:val="28"/>
        </w:rPr>
        <w:t>“плетенка” – древний орнамент, символизирующий счастье, благополучие, долголетие. Это очень почитаемый и распространенный в наше время узор, имеет множество вариантов, но наиболее распространенный 10-глазковый узел. Он изображается в виде клетчатого или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t xml:space="preserve"> криволинейного переплетения.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="00F9703F" w:rsidRPr="003C3EB6">
        <w:rPr>
          <w:rFonts w:ascii="Times New Roman" w:eastAsia="Times New Roman" w:hAnsi="Times New Roman" w:cs="Times New Roman"/>
          <w:sz w:val="28"/>
          <w:szCs w:val="28"/>
        </w:rPr>
        <w:t>Часто встречающееся в бурятских узорах и в гербе Бурятии - язычки пламени, символизирующие «огонь». Земным эквивалентом Солнца является «огонь». Огонь с древнейших времен не только согревал, но и давал надежду, пищу, кров – символ жизни, тепла и света. Т</w:t>
      </w:r>
      <w:r w:rsidR="00A97129" w:rsidRPr="003C3EB6">
        <w:rPr>
          <w:rFonts w:ascii="Times New Roman" w:eastAsia="Times New Roman" w:hAnsi="Times New Roman" w:cs="Times New Roman"/>
          <w:sz w:val="28"/>
          <w:szCs w:val="28"/>
        </w:rPr>
        <w:t xml:space="preserve">рехязычковое пламя </w:t>
      </w:r>
      <w:r w:rsidR="00F9703F" w:rsidRPr="003C3EB6">
        <w:rPr>
          <w:rFonts w:ascii="Times New Roman" w:eastAsia="Times New Roman" w:hAnsi="Times New Roman" w:cs="Times New Roman"/>
          <w:sz w:val="28"/>
          <w:szCs w:val="28"/>
        </w:rPr>
        <w:t xml:space="preserve"> в эмблеме Бурятии – символизирует прошлое, настоящее и будущее. Обратите внимание в центре – симметрия 3 порядка, не имеющая осей симметрии. </w:t>
      </w:r>
    </w:p>
    <w:p w:rsidR="00A8662F" w:rsidRPr="003C3EB6" w:rsidRDefault="00F9703F" w:rsidP="00A8662F">
      <w:pPr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8A6A93" w:rsidRPr="003C3EB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90395" cy="2233295"/>
            <wp:effectExtent l="19050" t="0" r="0" b="0"/>
            <wp:docPr id="7" name="Рисунок 1" descr="http://www.bsu.ru/content/hecadem/babikov_va/cl_583/files/mzip_526_11265/index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su.ru/content/hecadem/babikov_va/cl_583/files/mzip_526_11265/index.files/image00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B6" w:rsidRDefault="003C3EB6" w:rsidP="007D3B75">
      <w:pPr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05167" w:rsidRPr="003C3EB6" w:rsidRDefault="00F9703F" w:rsidP="007D3B75">
      <w:pPr>
        <w:spacing w:after="2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Зооморфные орнаменты</w:t>
      </w:r>
      <w:r w:rsidR="00705167" w:rsidRPr="003C3E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05167" w:rsidRPr="003C3EB6" w:rsidRDefault="002C6204" w:rsidP="00705167">
      <w:pPr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05167" w:rsidRPr="003C3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9161" cy="4200525"/>
            <wp:effectExtent l="19050" t="0" r="1539" b="0"/>
            <wp:docPr id="1" name="Рисунок 3" descr="D:\людочка\домашнее задание\PA2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дочка\домашнее задание\PA20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61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FE" w:rsidRPr="003C3EB6" w:rsidRDefault="00F9703F" w:rsidP="009228F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Это группа орнаментов, без которой трудно представить себе бурятское народное искусство. На самых разных предметах встречаются изображения пяти главных видов скота (табанхушуумал). Популярны изображения животных 12-летнего цикла восточного календаря, в совокупности символизирующих пожелание долголетия, благоденствия. Самым распространенным орнаментом этой группы является 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“эбэругалза”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(буквальный перевод – “роговидный орнамент”), вторым по значимости считается “хамаруга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t xml:space="preserve">лза” (“носовидный орнамент”). 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Далее следуют:</w:t>
      </w:r>
    </w:p>
    <w:p w:rsidR="009228FE" w:rsidRPr="003C3EB6" w:rsidRDefault="00F9703F" w:rsidP="009228F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lastRenderedPageBreak/>
        <w:t>Дракон – мифический персонаж, в переводе с греческого – “видящий”;</w:t>
      </w:r>
    </w:p>
    <w:p w:rsidR="009228FE" w:rsidRPr="003C3EB6" w:rsidRDefault="00F9703F" w:rsidP="009228F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Лев – в основном, его фигурами украшаются предметы культа;</w:t>
      </w:r>
    </w:p>
    <w:p w:rsidR="009228FE" w:rsidRPr="003C3EB6" w:rsidRDefault="00F9703F" w:rsidP="009228F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Гаруда – образ царя птиц; </w:t>
      </w:r>
    </w:p>
    <w:p w:rsidR="009228FE" w:rsidRPr="003C3EB6" w:rsidRDefault="00F9703F" w:rsidP="009228F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Черепаха – с его образом связан орнамент в виде круга, разделенного на симметричные сегменты – “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шоу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t>”;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Слон – символ власти и силы, олицетворяющий элемент земли;</w:t>
      </w:r>
    </w:p>
    <w:p w:rsidR="00F9703F" w:rsidRPr="003C3EB6" w:rsidRDefault="00F9703F" w:rsidP="009228F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Бабочки – эти орнаменты используются при изготовлении украшений, при декоре элементов костюма, обуви, кисетов, рукавиц, головных уборов, существует около 30 вариантов ее изображения.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05167" w:rsidRPr="003C3EB6" w:rsidRDefault="00F9703F" w:rsidP="007D3B75">
      <w:pPr>
        <w:pStyle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Растительный орнамент</w:t>
      </w:r>
      <w:r w:rsidR="00705167" w:rsidRPr="003C3E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05167" w:rsidRPr="003C3EB6" w:rsidRDefault="00705167" w:rsidP="00705167">
      <w:pPr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80282"/>
            <wp:effectExtent l="19050" t="0" r="9525" b="0"/>
            <wp:docPr id="4" name="Рисунок 4" descr="D:\людочка\домашнее задание\PA2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дочка\домашнее задание\PA20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8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04" w:rsidRPr="003C3EB6" w:rsidRDefault="00F9703F" w:rsidP="00684F08">
      <w:pPr>
        <w:spacing w:after="24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Растительный орнамент отражает важнейшую ступень в познании мира человеком, этап осмысления законов природы. Этот тип включает в себя изображения листьев, цветов, стеблей, побегов: лиственный узор (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набша</w:t>
      </w:r>
      <w:proofErr w:type="gramStart"/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proofErr w:type="gramEnd"/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анугалза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), цветочный узор (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сэсэгугалза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) и лотосовый узор. Они широко используются в декоре элементов костюма, предметов быта, в архитектуре, жи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t>вописи, буддийской скульптуре.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Деревья, растения – символы материнства, плодородия и воплощения жизненной энергии, многозначный символ, известный 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t>практически всем народам мира.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Отдельно в этой группе орнаментов выделяется цветок 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лотоса,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пришедший в искусство бурят, монголов вместе с буддизмом. Символизирует жизнь и процветание, в некоторых странах составляют основу для нац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t xml:space="preserve">иональных эмблем и 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lastRenderedPageBreak/>
        <w:t>орнаментов.</w:t>
      </w:r>
      <w:r w:rsidR="00A8662F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Цветок лотоса – обязательный элемент буддийской иконографии. Различают несколько вариантов лотоса, каждый из них имеет разные цветовые оттенки, при этом форма остается неизменной, т. е. имеет единый общепринятый характер цветка и листьев.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05167" w:rsidRPr="003C3EB6" w:rsidRDefault="00F9703F" w:rsidP="00684F08">
      <w:pPr>
        <w:spacing w:after="2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Природный (космогонический) орнамент</w:t>
      </w:r>
      <w:r w:rsidR="00705167" w:rsidRPr="003C3E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05167" w:rsidRPr="003C3EB6" w:rsidRDefault="00705167" w:rsidP="00705167">
      <w:pPr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5" name="Рисунок 5" descr="D:\людочка\домашнее задание\PA2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юдочка\домашнее задание\PA20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3F" w:rsidRPr="003C3EB6" w:rsidRDefault="00F9703F" w:rsidP="00684F08">
      <w:pPr>
        <w:spacing w:after="24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br/>
        <w:t>В основу этой группы орнаментов легли окружающие человека объекты: Солнце, Луна, звезды, огон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ь, вода, горы, облака, радуга.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В эмблемах Бурятии, Монголии – соёмбо – диск 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Солнца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полумесяц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 – древние прародители монголоязычных народов. Солнце и Луна – носители полярных качеств: солнечная страсть, тепло, жара ассоциируется с мужским началом, холодная зыбкая природа лунного света, связанного с океаном, водой, связывается с женским началом.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Огонь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 символ возрождения и очищения. Молния в буддийском искусстве изображается в форме атрибута некоторых божеств, таких как Очирвани.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Вода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как орнаментальный мотив изображается в виде волн. Один из четырех первоэлементов, 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из которых состоит мир.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Орнамент 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гора, скала –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символ твердости, устойчивости и постоянства. Гора и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скала – жилище духа или бога.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Радуга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>h</w:t>
      </w:r>
      <w:proofErr w:type="gramEnd"/>
      <w:r w:rsidRPr="003C3EB6">
        <w:rPr>
          <w:rFonts w:ascii="Times New Roman" w:eastAsia="Times New Roman" w:hAnsi="Times New Roman" w:cs="Times New Roman"/>
          <w:sz w:val="28"/>
          <w:szCs w:val="28"/>
        </w:rPr>
        <w:t>олонго. Символ связи Неба и Земли – мост между ними. В бурятском декоративном искусстве радужным орнаментом расписывается лицевая сторона мебели (ханза), из шелковых тканей с изображением такого орнамента шьется нарядная одежда для мужчин и женщин.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Облака –</w:t>
      </w:r>
      <w:r w:rsidRPr="003C3E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161925"/>
            <wp:effectExtent l="19050" t="0" r="0" b="0"/>
            <wp:docPr id="3" name="Рисунок 3" descr="F:\Новая папка бур орнамент\бурятский орнамент\Урок изобразительного искуства Тема   Бурятский орнамент _files\349955_html_a2161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бур орнамент\бурятский орнамент\Урок изобразительного искуства Тема   Бурятский орнамент _files\349955_html_a21616f.png"/>
                    <pic:cNvPicPr>
                      <a:picLocks noChangeAspect="1" noChangeArrowheads="1"/>
                    </pic:cNvPicPr>
                  </pic:nvPicPr>
                  <pic:blipFill>
                    <a:blip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лэнугалза – облачный орнамент – в тибетской традиции “путь белых облаков” – символ духовного развития и совершенства.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Культовый орнамент</w:t>
      </w:r>
      <w:r w:rsidR="00705167" w:rsidRPr="003C3E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84F08" w:rsidRPr="003C3EB6" w:rsidRDefault="00684F08" w:rsidP="00684F08">
      <w:pPr>
        <w:spacing w:after="24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C3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65871"/>
            <wp:effectExtent l="19050" t="0" r="9525" b="0"/>
            <wp:docPr id="14" name="Рисунок 6" descr="D:\людочка\домашнее задание\PA2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юдочка\домашнее задание\PA20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75" w:rsidRPr="003C3EB6" w:rsidRDefault="00F9703F" w:rsidP="00F9703F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Довольно обширная группа, которая включает в себя сочетание некоторых элементов орнаментов четырех групп с ламаистской символикой. К главным изображениям относятся восемь жертвоподношений “наймантахил ”: белый зонт, рыбы, священный сосуд, лотос, раковина, улзы, жалсан и хорло. Было еще несколько видов изображений – “долоонэрдэни”, “гурбанэрдэ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ни”, “зэндэмэниэрдэни” и т.д.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>К ламаистской символике относятся хорло, установленный над входом в храм, ганжиры, жалцаны, а также молитвы – монограммы, имеющие</w:t>
      </w:r>
      <w:proofErr w:type="gramEnd"/>
    </w:p>
    <w:p w:rsidR="00F9703F" w:rsidRPr="003C3EB6" w:rsidRDefault="00F9703F" w:rsidP="007D3B75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>декоративный вид, например, “намжвандан” – молитва Дуйнхор бурхану.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="00A97129" w:rsidRPr="003C3EB6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Символика цвета в орнаменте</w:t>
      </w:r>
      <w:r w:rsidR="00A97129" w:rsidRPr="003C3EB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97129" w:rsidRPr="003C3EB6" w:rsidRDefault="00F9703F" w:rsidP="00F9703F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- Как вы считаете, имеет ли значение </w:t>
      </w:r>
      <w:r w:rsidR="00A97129" w:rsidRPr="003C3EB6">
        <w:rPr>
          <w:rFonts w:ascii="Times New Roman" w:eastAsia="Times New Roman" w:hAnsi="Times New Roman" w:cs="Times New Roman"/>
          <w:sz w:val="28"/>
          <w:szCs w:val="28"/>
        </w:rPr>
        <w:t>выбор цвета в орнаменте? (да).</w:t>
      </w:r>
      <w:r w:rsidR="00A97129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- Какое? (особое значение, поскольку каждый</w:t>
      </w:r>
      <w:r w:rsidR="00A97129" w:rsidRPr="003C3EB6">
        <w:rPr>
          <w:rFonts w:ascii="Times New Roman" w:eastAsia="Times New Roman" w:hAnsi="Times New Roman" w:cs="Times New Roman"/>
          <w:sz w:val="28"/>
          <w:szCs w:val="28"/>
        </w:rPr>
        <w:t xml:space="preserve"> цвет имеет свое обозначение).</w:t>
      </w:r>
    </w:p>
    <w:p w:rsidR="009228FE" w:rsidRPr="003C3EB6" w:rsidRDefault="009228FE" w:rsidP="00F9703F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7795" cy="1890395"/>
            <wp:effectExtent l="19050" t="0" r="0" b="0"/>
            <wp:docPr id="8" name="Рисунок 4" descr="http://www.bsu.ru/content/hecadem/babikov_va/cl_583/files/mzip_526_11265/index.fil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su.ru/content/hecadem/babikov_va/cl_583/files/mzip_526_11265/index.files/image003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57" w:rsidRPr="003C3EB6" w:rsidRDefault="00F9703F" w:rsidP="00824A3E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Красный цвет – цвет огня, света, тепла, без </w:t>
      </w: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 немыслима жизнь на земле. Наши предки полагали, что этот цвет приносит радость и счастье в семью, дар</w:t>
      </w:r>
      <w:r w:rsidR="00A97129" w:rsidRPr="003C3EB6">
        <w:rPr>
          <w:rFonts w:ascii="Times New Roman" w:eastAsia="Times New Roman" w:hAnsi="Times New Roman" w:cs="Times New Roman"/>
          <w:sz w:val="28"/>
          <w:szCs w:val="28"/>
        </w:rPr>
        <w:t>ует мир и благополучие народу.</w:t>
      </w:r>
      <w:r w:rsidR="00A97129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Синий, голубой цвет – цвет неба и воды, он символизирует вечности, бесконечность. Символ верн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 xml:space="preserve">ости, постоянства, честности. 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Желтый цвет – цвет золо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 xml:space="preserve">та, твердости и благородства. 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Зеленый цвет - цвет травы и листьев, цв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 xml:space="preserve">етущей земли </w:t>
      </w:r>
      <w:proofErr w:type="gramStart"/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–э</w:t>
      </w:r>
      <w:proofErr w:type="gramEnd"/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то символ Земли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Оранжевый - символизирует ранний восход 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солнца, возрождение и расцвет.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Черный цвет - цвет мр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ака - означает измену, угрозу.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Художественные традиции бурятского орнамента находят продолжение в творчестве современных ма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стеров декоративно-прикладного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  <w:t>искусства.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В бурятском орнаменте преобладают белый, красный, синий, желт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 xml:space="preserve">ый, оранжевый, зеленый цвета. 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>В декоративных композициях предпочтение отдается следующим их сочетаниям: красному с желтым, оранжевому с зеленым, син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ему с белым.</w:t>
      </w:r>
      <w:proofErr w:type="gramEnd"/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Коричневый и черный цвета чаще применяются в качестве фона и декоративной отделки, </w:t>
      </w: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идающих</w:t>
      </w:r>
      <w:proofErr w:type="gramEnd"/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 xml:space="preserve"> контраст изображению. 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В орнаменте, как правило, используются яркие, насыщенные краски, лишенные дополнительных цветовых оттенков, чем достигается осо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бенная выразительность узоров.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- Какие орнам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 xml:space="preserve">енты вам встречались в жизни? 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>Самым расп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t>ространенным является Инь-Янь.</w:t>
      </w:r>
      <w:r w:rsidR="007D3B75"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Символ двойственности мира. В древней китайской философии - взаимодополняющие друг друга элементы, несут в себе: </w:t>
      </w: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>Инь - холодное, пассивное, влажное женское начало, Ян - горячее, активное, сухое мужское.</w:t>
      </w:r>
      <w:proofErr w:type="gramEnd"/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 Каждый из элементов содержит в себе зародыш </w:t>
      </w: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>противоположного</w:t>
      </w:r>
      <w:proofErr w:type="gramEnd"/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: светлое Ян содержит в себе темную точку Инь и, наоборот, темное Инь несет в себе светлую точку Ян. Инь и Ян - это два уравновешивающих друг друга принципа, связанных с мужским и женским началами мироздания.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  <w:t>Также к распространненным можно отнести Меандр</w:t>
      </w:r>
      <w:proofErr w:type="gramStart"/>
      <w:r w:rsidRPr="003C3EB6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3C3EB6">
        <w:rPr>
          <w:rFonts w:ascii="Times New Roman" w:eastAsia="Times New Roman" w:hAnsi="Times New Roman" w:cs="Times New Roman"/>
          <w:sz w:val="28"/>
          <w:szCs w:val="28"/>
        </w:rPr>
        <w:t xml:space="preserve">еандр - "алханхээ"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называют молоточным, т.к. по-бурятски и монгольски "алха" - молоток. Этот узор имеет множество вариантов, в числе которых встречается классический меандр древних греков, его упрощенные и усложненные виды. Меандр у монголоязычных народов выражает идею вечного движения. Но в самом названии меандра "алханхээ", связанном с древним орудием труда, отразилось уважение скотоводческих племен к ремеслу. Но не только уважение, а и любовь к ремеслу отразились в названии орнамента, т.к. известно, что кочевники прославились как искусные мастера по изготовлению мужских и женских украшений из золота и серебра, как мастера по изготовлению конской сбруи.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  <w:t xml:space="preserve">Этим орнаментом украшаются вещи из жестких и мягких материалов. Его можно встретить на деревянных частях юрты, на мебели, на войлочных коврах, вышивках, одежде, посуде, упряжи, музыкальных инструментах. В старину меандром украшались лишь особо ценимые вещи. В наш технический век "молоточный" трудовой орнамент встречается всюду.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  <w:t xml:space="preserve">Улзы - "плетенка" - древний орнамент, символизирующий счастье, благополучие, долголетие. Это очень почитаемый и распространенный в наше время узор, имеет множество вариантов, но наиболее распространен 10-глазковый улзы. Он изображается в виде клетчатого или криволинейного переплетения в центре украшаемого предмета, иногда оплетенный цветочными узорами. Этот знак может быть изображен на любом предмете из металла, дерева, мягкого материала, если мастер хочет выразить идею благопожелания.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  <w:t xml:space="preserve">Улзы принято считать индийским по происхождению. В буддийском искусстве - мистическая диаграмма, одно из восьми буддийских жертвоприношений, означающее бесконечный цикл перерождений в мире людей.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  <w:t xml:space="preserve">Монгольский этнограф и лингвист академик Б.Ринчен считает, что этот знак стал известен монголам (а через них и бурятам) вместе с приходом буддизма (соответственно в 12 и 18 веках). К.В.Вяткина-большой знаток культуры и искусства кочевников, считает, что происхождение улзы уходит корнями в очень древние времена, связанные с охотничьим бытом. Многочисленные варианты слова "ульзий" в звучании "кульджа", "гулдза", "угалз" встречаются у тюркских и монгольских народов как название горного барана или орнамента, повторяющего рисунок рогов этого животного. Очень древний и гибкий рогатый орнамент в свое время мог быть подвержен стилизации и принять начертание замкнутой плетенки. Вполне возможно также, что сам термин "улзы" является наименованием тотемного животного. </w:t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  <w:t>Знаток монгольской орнаментики художник Н.Вельский, говоря о значении плетенки в народном искусстве монголов, утверждал, что этот знак решает ту же задачу, что и меандр в искусстве древних греков, а именно линейную попытку передать ве</w:t>
      </w:r>
      <w:r w:rsidR="00824A3E" w:rsidRPr="003C3EB6">
        <w:rPr>
          <w:rFonts w:ascii="Times New Roman" w:eastAsia="Times New Roman" w:hAnsi="Times New Roman" w:cs="Times New Roman"/>
          <w:sz w:val="28"/>
          <w:szCs w:val="28"/>
        </w:rPr>
        <w:t>чное движение и вечную жизнь.</w:t>
      </w:r>
    </w:p>
    <w:p w:rsidR="00CF4557" w:rsidRPr="003C3EB6" w:rsidRDefault="00CF4557" w:rsidP="00CF4557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Методика ознакомления дош</w:t>
      </w:r>
      <w:r w:rsidR="00A816A1" w:rsidRPr="003C3EB6">
        <w:rPr>
          <w:rFonts w:ascii="Times New Roman" w:eastAsia="Times New Roman" w:hAnsi="Times New Roman" w:cs="Times New Roman"/>
          <w:b/>
          <w:sz w:val="28"/>
          <w:szCs w:val="28"/>
        </w:rPr>
        <w:t>кольников</w:t>
      </w:r>
      <w:r w:rsidRPr="003C3EB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67B7F" w:rsidRPr="003C3EB6" w:rsidRDefault="00F67B7F" w:rsidP="00F67B7F">
      <w:pPr>
        <w:pStyle w:val="a7"/>
        <w:spacing w:before="0" w:beforeAutospacing="0" w:after="0" w:afterAutospacing="0"/>
        <w:ind w:firstLine="900"/>
        <w:jc w:val="both"/>
        <w:rPr>
          <w:sz w:val="28"/>
          <w:szCs w:val="28"/>
        </w:rPr>
      </w:pPr>
      <w:r w:rsidRPr="003C3EB6">
        <w:rPr>
          <w:sz w:val="28"/>
          <w:szCs w:val="28"/>
        </w:rPr>
        <w:t xml:space="preserve">Актуальность методических рекомендаций по аппликации определяется тем, что только при правильном проведении занятий по аппликации в процессе  обучения детей через использование различных игровых приёмов происходит формирование социально-востребованной творческой личности. </w:t>
      </w:r>
    </w:p>
    <w:p w:rsidR="00F67B7F" w:rsidRPr="003C3EB6" w:rsidRDefault="00F67B7F" w:rsidP="00F67B7F">
      <w:pPr>
        <w:pStyle w:val="a7"/>
        <w:spacing w:before="0" w:beforeAutospacing="0" w:after="0" w:afterAutospacing="0"/>
        <w:ind w:firstLine="900"/>
        <w:jc w:val="both"/>
        <w:rPr>
          <w:sz w:val="28"/>
          <w:szCs w:val="28"/>
        </w:rPr>
      </w:pPr>
      <w:r w:rsidRPr="003C3EB6">
        <w:rPr>
          <w:sz w:val="28"/>
          <w:szCs w:val="28"/>
        </w:rPr>
        <w:t xml:space="preserve">Изобразительная деятельность в дошкольном и младшем школьном возрасте является одной из форм усвоения ребенком социального опыта. Занятия аппликацией имеют большое значение для гармонического развития учащихся. Они способствуют развитию творчества, пробуждают фантазию, активизируют наблюдательность, внимание и воображение, воспитывают волю, развивают ручные умения, чувство формы, глазомер и цветоощущение. </w:t>
      </w:r>
    </w:p>
    <w:p w:rsidR="00F67B7F" w:rsidRPr="003C3EB6" w:rsidRDefault="00F67B7F" w:rsidP="00F67B7F">
      <w:pPr>
        <w:ind w:firstLine="90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3C3EB6">
        <w:rPr>
          <w:rFonts w:ascii="Times New Roman" w:hAnsi="Times New Roman" w:cs="Times New Roman"/>
          <w:sz w:val="28"/>
          <w:szCs w:val="28"/>
        </w:rPr>
        <w:t>Согласно Большой Российской энциклопедии, «аппликация» - (от лат. applicatio — прикладывание) способ создания орнаментов, изображений путём нашивания, наклеивания на ткань, бумагу и т. п. разноцветных кусочков какого-либо материала (ткань, бумага, мех, соломка и т. п.) другого цвета или выделки, а также орнамент, изображение, созданные по такому способу, придающему им особую рельефность.</w:t>
      </w:r>
      <w:proofErr w:type="gramEnd"/>
      <w:r w:rsidRPr="003C3EB6">
        <w:rPr>
          <w:rFonts w:ascii="Times New Roman" w:hAnsi="Times New Roman" w:cs="Times New Roman"/>
          <w:sz w:val="28"/>
          <w:szCs w:val="28"/>
        </w:rPr>
        <w:t xml:space="preserve"> То есть, говоря простыми словами,  аппликация основана на вырезании, наложении различных форм и закреплении их на другом материале, который взят в качестве основы.  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А</w:t>
      </w:r>
      <w:r w:rsidRPr="003C3EB6">
        <w:rPr>
          <w:rFonts w:ascii="Times New Roman" w:hAnsi="Times New Roman" w:cs="Times New Roman"/>
          <w:bCs/>
          <w:sz w:val="28"/>
          <w:szCs w:val="28"/>
        </w:rPr>
        <w:t>ппликация</w:t>
      </w:r>
      <w:r w:rsidRPr="003C3EB6">
        <w:rPr>
          <w:rFonts w:ascii="Times New Roman" w:hAnsi="Times New Roman" w:cs="Times New Roman"/>
          <w:sz w:val="28"/>
          <w:szCs w:val="28"/>
        </w:rPr>
        <w:t xml:space="preserve"> – </w:t>
      </w:r>
      <w:r w:rsidRPr="003C3EB6">
        <w:rPr>
          <w:rFonts w:ascii="Times New Roman" w:hAnsi="Times New Roman" w:cs="Times New Roman"/>
          <w:bCs/>
          <w:sz w:val="28"/>
          <w:szCs w:val="28"/>
        </w:rPr>
        <w:t>одноизсамых</w:t>
      </w:r>
      <w:r w:rsidRPr="003C3EB6">
        <w:rPr>
          <w:rFonts w:ascii="Times New Roman" w:hAnsi="Times New Roman" w:cs="Times New Roman"/>
          <w:sz w:val="28"/>
          <w:szCs w:val="28"/>
        </w:rPr>
        <w:t xml:space="preserve"> доступных и увлекательных детских занятий,</w:t>
      </w: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выполненные на занятиях художественные работы учащихся могут быть использованы ими как подарки для родных и друзей, найти применение в оформлении квартиры, участвовать в выставках. </w:t>
      </w:r>
      <w:r w:rsidRPr="003C3EB6">
        <w:rPr>
          <w:rFonts w:ascii="Times New Roman" w:hAnsi="Times New Roman" w:cs="Times New Roman"/>
          <w:sz w:val="28"/>
          <w:szCs w:val="28"/>
        </w:rPr>
        <w:t xml:space="preserve">Яркий цвет бумаги или других материалов, различные детали и формы, красочность картинок - всё это похоже на иллюстрации из детских книг, кадры мультфильмов, поэтому </w:t>
      </w:r>
      <w:r w:rsidRPr="003C3EB6">
        <w:rPr>
          <w:rFonts w:ascii="Times New Roman" w:hAnsi="Times New Roman" w:cs="Times New Roman"/>
          <w:bCs/>
          <w:sz w:val="28"/>
          <w:szCs w:val="28"/>
        </w:rPr>
        <w:t>аппликация</w:t>
      </w:r>
      <w:r w:rsidRPr="003C3EB6">
        <w:rPr>
          <w:rFonts w:ascii="Times New Roman" w:hAnsi="Times New Roman" w:cs="Times New Roman"/>
          <w:sz w:val="28"/>
          <w:szCs w:val="28"/>
        </w:rPr>
        <w:t xml:space="preserve"> так нравится детям. 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  <w:u w:val="single"/>
        </w:rPr>
        <w:t>Трудности,</w:t>
      </w:r>
      <w:r w:rsidRPr="003C3EB6">
        <w:rPr>
          <w:rFonts w:ascii="Times New Roman" w:hAnsi="Times New Roman" w:cs="Times New Roman"/>
          <w:sz w:val="28"/>
          <w:szCs w:val="28"/>
        </w:rPr>
        <w:t xml:space="preserve"> с которыми обычно сталкивается большинство педагогов при проведении занятий:</w:t>
      </w:r>
    </w:p>
    <w:p w:rsidR="00F67B7F" w:rsidRPr="003C3EB6" w:rsidRDefault="00F67B7F" w:rsidP="00F67B7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дети  не имеют опыта в общении со сверстниками и взрослыми или он незначителен (особенно это касается детей первого года обучения); </w:t>
      </w:r>
    </w:p>
    <w:p w:rsidR="00F67B7F" w:rsidRPr="003C3EB6" w:rsidRDefault="00F67B7F" w:rsidP="00F67B7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у детей завышенная или заниженная самооценка, что связано с индивидуальными особенностями ребёнка или какими-либо иными причинами;</w:t>
      </w:r>
    </w:p>
    <w:p w:rsidR="00F67B7F" w:rsidRPr="003C3EB6" w:rsidRDefault="00F67B7F" w:rsidP="00F67B7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на занятия приходят дети с различной подготовкой. 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Недостаточная степень развития технических умений, неуверенность в своих силах, неумение общаться тормозят работу воображения, сковывают детскую инициативу, снижают качество результатов деятельности. Если же ребёнок хорошо владеет приёмами вырезания, наклеивания деталей аппликации на основу, комфортно чувствует себя в окружении сверстников, то внимание его </w:t>
      </w:r>
      <w:r w:rsidRPr="003C3EB6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направлено на  создание разных по форме, величине, окраске комбинаций, что приводит к созданию оригинальных работ, стимулирует творческое отношение к работе. Именно поэтому педагогу важно знать: посещал ли ребёнок образовательное учреждение, есть ли у него какие-либо индивидуальные особенности или затруднения, с чем они связаны - с тем, чтобы их учесть при организации учебного процесса. 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 С этой целью </w:t>
      </w:r>
      <w:proofErr w:type="gramStart"/>
      <w:r w:rsidRPr="003C3EB6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3C3EB6">
        <w:rPr>
          <w:rFonts w:ascii="Times New Roman" w:hAnsi="Times New Roman" w:cs="Times New Roman"/>
          <w:sz w:val="28"/>
          <w:szCs w:val="28"/>
        </w:rPr>
        <w:t xml:space="preserve"> же дни нужно выявить интересы и уровень подготовленности детей к занятию художественно-творческой деятельностью.  Для этого, после ознакомления их с Техникой безопасности, проводится первоначальное тестирование: детям предлагается выполнить аппликацию на свободную тему. Наблюдая за работой детей, педагог проводит визуальную оценку знаний, умений и навыков ребёнка и способность к самостоятельной деятельности. Результаты исследования помогают увидеть различия в индивидуальных возможностях каждого ребёнка и условно разделить детей на подгруппы, чтобы обеспечить вариативность и дифференцированность учебного процесса.</w:t>
      </w:r>
    </w:p>
    <w:p w:rsidR="00F67B7F" w:rsidRPr="003C3EB6" w:rsidRDefault="00F67B7F" w:rsidP="00F67B7F">
      <w:pPr>
        <w:ind w:firstLine="90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hAnsi="Times New Roman" w:cs="Times New Roman"/>
          <w:sz w:val="28"/>
          <w:szCs w:val="28"/>
        </w:rPr>
        <w:t>Чтобы проверить, в какой степени ребёнок овладел  тем или иным умением, целесообразно проводить контрольные обследования в середине года и конце года. Это позволит оценить динамику развития ребёнка, спланировать дальнейшую работу.</w:t>
      </w:r>
    </w:p>
    <w:p w:rsidR="00F67B7F" w:rsidRPr="003C3EB6" w:rsidRDefault="00F67B7F" w:rsidP="00F67B7F">
      <w:pPr>
        <w:ind w:firstLine="90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большей наглядности удобно заносить результаты обследования в таблицы, которые можно составить самим или использовать уже имеющиеся таблицы педагогов-практиков. </w:t>
      </w:r>
    </w:p>
    <w:p w:rsidR="00F67B7F" w:rsidRPr="003C3EB6" w:rsidRDefault="00F67B7F" w:rsidP="00F67B7F">
      <w:pPr>
        <w:ind w:firstLine="90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>Для успешной работы очень важна ранняя социализация детей</w:t>
      </w:r>
      <w:proofErr w:type="gramStart"/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>.П</w:t>
      </w:r>
      <w:proofErr w:type="gramEnd"/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риходя на занятия, ребенок встречается с новой для него предметной средой: стеллажи с поделками, доска, столы для занятий. Кроме того, здесь его встречают незнакомый педагог и много незнакомых детей. Ребёнок переживает:  как к нему будут относиться, заметят ли, какой он, подружатся ли с ним другие дети, которые пришли на занятия? Поэтому на первых занятиях желательно несколько раз назвать каждого ребенка по имени, в игровой форме попросить детей познакомиться друг с другом, предложить назвать свое имя герою любимой сказки, порадоваться каждому члену семьи, с которым ребенок приходит на занятие. Общение на занятиях (совместное слушание, повторение, разыгрывание по ролям, подвижные игры и др.) даёт ребёнку возможность наблюдать реакцию ровесников, слышать их высказывания, смотреть, как они входят в образ в играх, а также вызывает желание попробовать все это самому, сравнивать, добиваться, чтобы хорошо получилось. </w:t>
      </w:r>
    </w:p>
    <w:p w:rsidR="00F67B7F" w:rsidRPr="003C3EB6" w:rsidRDefault="00F67B7F" w:rsidP="00F67B7F">
      <w:pPr>
        <w:ind w:firstLine="900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Общие рекомендации.</w:t>
      </w:r>
    </w:p>
    <w:p w:rsidR="00F67B7F" w:rsidRPr="003C3EB6" w:rsidRDefault="00F67B7F" w:rsidP="00F67B7F">
      <w:pPr>
        <w:ind w:firstLine="90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Для проведения занятий желательно иметь отдельное помещение, отвечающее требованиям противопожарной безопасности и санитарии. За каждым учащимся желательно закрепить постоянное место – отдельный стол или парта. К занятию дети готовятся заранее: застилают стол и размещают на нём необходимые для данного вида аппликации инструменты и материалы, коробочку для обрезков. По окончании занятия </w:t>
      </w:r>
      <w:r w:rsidRPr="003C3EB6">
        <w:rPr>
          <w:rFonts w:ascii="Times New Roman" w:hAnsi="Times New Roman" w:cs="Times New Roman"/>
          <w:sz w:val="28"/>
          <w:szCs w:val="28"/>
        </w:rPr>
        <w:t>дети самостоятельно наводят порядок на своих рабочих местах.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Предметная среда, разнообразие инструментов и материалов для творчества, удобное их размещение </w:t>
      </w:r>
      <w:r w:rsidRPr="003C3EB6">
        <w:rPr>
          <w:rFonts w:ascii="Times New Roman" w:hAnsi="Times New Roman" w:cs="Times New Roman"/>
          <w:sz w:val="28"/>
          <w:szCs w:val="28"/>
        </w:rPr>
        <w:t>с тем, чтобы каждый ребенок соответственно своему замыслу и желанию мог выбрать материал, апробировать его и получить наиболее удовлетворительный результат, стимулируют деятельность</w:t>
      </w: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детей. </w:t>
      </w:r>
      <w:r w:rsidRPr="003C3EB6">
        <w:rPr>
          <w:rFonts w:ascii="Times New Roman" w:hAnsi="Times New Roman" w:cs="Times New Roman"/>
          <w:sz w:val="28"/>
          <w:szCs w:val="28"/>
        </w:rPr>
        <w:t>При этом надо помнить, что отношение и педагогов, и родителей к творчеству ребят должно быть весьма благожелательным. Ознакомление с разнообразными материалами и техникой аппликации расширяет кругозор ребенка, обогащает его эстетическое чувство. Он становится способным ставить и решать более сложные изобразительные задачи, находить оригинальные решения.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Основным материалом для занятия аппликацией является бумага ярких расцветок. Сам вид материала, простота его обработки стимулируют творческую активность ребенка, позволяют легко овладеть ручными умениями и навыками. 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Помимо бумаги для аппликаций можно использовать самые различные материалы: солому, бересту, ткань, кожу, мех, тополиный пух, листья.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Работая с бумагой и другими материалами и инструментами, дети приобретают целый ряд полезных практических умений и навыков, связанных с развитием ручных и инструментальных действий. Они учатся таким способам обработки бумаги, как сгибание, складывание пополам и в несколько раз, вырезание, склеивание и т. д. На занятиях происходит ознакомление с различными видами бумаги (рисовальная, чертежная, оберточная, гофрированная и др.), ее качественными показателями. 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Для работы ребенку дают ножницы с закругленными концами и разработанными рычагами. Их размер в длину должен быть примерно </w:t>
      </w:r>
      <w:smartTag w:uri="urn:schemas-microsoft-com:office:smarttags" w:element="metricconverter">
        <w:smartTagPr>
          <w:attr w:name="ProductID" w:val="120 мм"/>
        </w:smartTagPr>
        <w:r w:rsidRPr="003C3EB6">
          <w:rPr>
            <w:rFonts w:ascii="Times New Roman" w:hAnsi="Times New Roman" w:cs="Times New Roman"/>
            <w:sz w:val="28"/>
            <w:szCs w:val="28"/>
          </w:rPr>
          <w:t>120 мм</w:t>
        </w:r>
      </w:smartTag>
      <w:r w:rsidRPr="003C3EB6">
        <w:rPr>
          <w:rFonts w:ascii="Times New Roman" w:hAnsi="Times New Roman" w:cs="Times New Roman"/>
          <w:sz w:val="28"/>
          <w:szCs w:val="28"/>
        </w:rPr>
        <w:t>. При пользовании ножницами детей надо учить соблюдать осторожность: не размахивать ими, не играть, после работы убирать на место.  Очень нравятся детям ножницы «</w:t>
      </w:r>
      <w:proofErr w:type="gramStart"/>
      <w:r w:rsidRPr="003C3EB6">
        <w:rPr>
          <w:rFonts w:ascii="Times New Roman" w:hAnsi="Times New Roman" w:cs="Times New Roman"/>
          <w:sz w:val="28"/>
          <w:szCs w:val="28"/>
        </w:rPr>
        <w:t>зиг-заг</w:t>
      </w:r>
      <w:proofErr w:type="gramEnd"/>
      <w:r w:rsidRPr="003C3EB6">
        <w:rPr>
          <w:rFonts w:ascii="Times New Roman" w:hAnsi="Times New Roman" w:cs="Times New Roman"/>
          <w:sz w:val="28"/>
          <w:szCs w:val="28"/>
        </w:rPr>
        <w:t>», ими можно вырезать всякие украшения, травку, водоросли. Педагогу желательно иметь фигурные дыроколы, позволяющие разнообразить работы мелкими деталями, а также трафареты с геометрическими фигурами, которые упрощают выполнение аппликаций из геометрических фигур, аппликаций с орнаментом и других.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lastRenderedPageBreak/>
        <w:t xml:space="preserve">Для наклеивания деталей аппликации, в зависимости от используемого материала, можно использовать клеевой карандаш, клей ПВА. Для снятия излишков клея служит чистая тряпочка. Кисти желательно использовать двух размеров: для приклеивания мелких и крупных деталей. 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Для рисования контуров изображения будущей аппликации можно использовать мягкие и твёрдо-мягкие простые карандаши.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Технология выполнения аппликациипредусматривает такие этапы работы: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 выбор натуры, сюжета, узора для аппликации;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 создание эскиза (несложные аппликации выполняют без эскиза);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 подготовка материала, его выбор;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 выбор инструментов, вспомогательных материалов;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 получение деталей и изображений различными способами;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 раскладывание деталей и изображений на фоне;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 прикрепление деталей на фон-основу.</w:t>
      </w:r>
    </w:p>
    <w:p w:rsidR="00F67B7F" w:rsidRPr="003C3EB6" w:rsidRDefault="00F67B7F" w:rsidP="00F67B7F">
      <w:pPr>
        <w:pStyle w:val="4"/>
        <w:spacing w:before="0" w:after="0"/>
        <w:rPr>
          <w:b w:val="0"/>
          <w:u w:val="single"/>
        </w:rPr>
      </w:pPr>
      <w:r w:rsidRPr="003C3EB6">
        <w:rPr>
          <w:b w:val="0"/>
          <w:u w:val="single"/>
        </w:rPr>
        <w:t xml:space="preserve">Основные требования к организации и проведению занятий по аппликации. </w:t>
      </w:r>
    </w:p>
    <w:p w:rsidR="00F67B7F" w:rsidRPr="003C3EB6" w:rsidRDefault="00F67B7F" w:rsidP="00F67B7F">
      <w:pPr>
        <w:ind w:firstLine="90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проведения занятия большое значение имеет хорошая заблаговременная его подготовка. Проектируя занятие, необходимо четко и ясно определить цель и результаты предстоящей деятельности, четко сформулировать задачи, которые будут поставлены перед детьми. </w:t>
      </w:r>
    </w:p>
    <w:p w:rsidR="00F67B7F" w:rsidRPr="003C3EB6" w:rsidRDefault="00F67B7F" w:rsidP="00F67B7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>Подобрать методы обучения.</w:t>
      </w:r>
    </w:p>
    <w:p w:rsidR="00F67B7F" w:rsidRPr="003C3EB6" w:rsidRDefault="00F67B7F" w:rsidP="00F67B7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>Подобрать материал для работы детей (подбор и нарезка бумаги нужного цвета, формы и размера, проверка и заточка простых карандашей и т.д.) и материал для показа и объяснения педагога (приготовление образца, материала для показа приемов вырезывания и т.д.).</w:t>
      </w:r>
    </w:p>
    <w:p w:rsidR="00F67B7F" w:rsidRPr="003C3EB6" w:rsidRDefault="00F67B7F" w:rsidP="00F67B7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 время проведения занятия вовремя организовать коррекцию ошибочных действий учащихся. </w:t>
      </w:r>
    </w:p>
    <w:p w:rsidR="00F67B7F" w:rsidRPr="003C3EB6" w:rsidRDefault="00F67B7F" w:rsidP="00F67B7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>Непосредственно перед занятием подготовить доску, проветрить помещение. 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Форма организации </w:t>
      </w:r>
      <w:r w:rsidRPr="003C3EB6">
        <w:rPr>
          <w:rFonts w:ascii="Times New Roman" w:hAnsi="Times New Roman" w:cs="Times New Roman"/>
          <w:sz w:val="28"/>
          <w:szCs w:val="28"/>
        </w:rPr>
        <w:t>деятельности учащихся при проведении занятий</w:t>
      </w: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может быть разной в зависимости обучающих задач, настроения детей, уровня сформированности умений и навыков, уровня индивидуальных возможностей. Занятия проводятся как фронтально, так и индивидуально, что </w:t>
      </w:r>
      <w:r w:rsidRPr="003C3EB6">
        <w:rPr>
          <w:rFonts w:ascii="Times New Roman" w:hAnsi="Times New Roman" w:cs="Times New Roman"/>
          <w:sz w:val="28"/>
          <w:szCs w:val="28"/>
        </w:rPr>
        <w:t>обусловлено темой, различным уровнем подготовки учащихся и их индивидуальными особенностями. В зависимости от поставленных задач на занятиях используются  различные методы обучения.</w:t>
      </w:r>
    </w:p>
    <w:p w:rsidR="00F67B7F" w:rsidRPr="003C3EB6" w:rsidRDefault="00F67B7F" w:rsidP="00F67B7F">
      <w:pPr>
        <w:ind w:firstLine="90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C3EB6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Общий план проведения занятий. </w:t>
      </w:r>
    </w:p>
    <w:p w:rsidR="00F67B7F" w:rsidRPr="003C3EB6" w:rsidRDefault="00F67B7F" w:rsidP="00F67B7F">
      <w:pPr>
        <w:pStyle w:val="a7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3C3EB6">
        <w:rPr>
          <w:sz w:val="28"/>
          <w:szCs w:val="28"/>
        </w:rPr>
        <w:t>1)</w:t>
      </w:r>
      <w:r w:rsidRPr="003C3EB6">
        <w:rPr>
          <w:rFonts w:eastAsia="SimSun"/>
          <w:color w:val="000000"/>
          <w:sz w:val="28"/>
          <w:szCs w:val="28"/>
          <w:lang w:eastAsia="zh-CN"/>
        </w:rPr>
        <w:t xml:space="preserve"> Подготовка к занятию. </w:t>
      </w:r>
    </w:p>
    <w:p w:rsidR="00F67B7F" w:rsidRPr="003C3EB6" w:rsidRDefault="00F67B7F" w:rsidP="00F67B7F">
      <w:pPr>
        <w:pStyle w:val="a7"/>
        <w:spacing w:before="0" w:beforeAutospacing="0" w:after="0" w:afterAutospacing="0"/>
        <w:rPr>
          <w:sz w:val="28"/>
          <w:szCs w:val="28"/>
        </w:rPr>
      </w:pPr>
      <w:r w:rsidRPr="003C3EB6">
        <w:rPr>
          <w:sz w:val="28"/>
          <w:szCs w:val="28"/>
        </w:rPr>
        <w:t xml:space="preserve">2) Вводная часть. </w:t>
      </w:r>
    </w:p>
    <w:p w:rsidR="00F67B7F" w:rsidRPr="003C3EB6" w:rsidRDefault="00F67B7F" w:rsidP="00F67B7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C3EB6">
        <w:rPr>
          <w:sz w:val="28"/>
          <w:szCs w:val="28"/>
        </w:rPr>
        <w:t>3) Основная часть (практическая).</w:t>
      </w:r>
    </w:p>
    <w:p w:rsidR="00F67B7F" w:rsidRPr="003C3EB6" w:rsidRDefault="00F67B7F" w:rsidP="00F67B7F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4) Заключительная часть. </w:t>
      </w:r>
    </w:p>
    <w:p w:rsidR="00F67B7F" w:rsidRPr="003C3EB6" w:rsidRDefault="00F67B7F" w:rsidP="00F67B7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Слова, с которыми обращается педагог к детям, должны быть эмоциональными и заинтересовать детей предстоящей работой, создать живой образ того, что дети будут вырезывать. </w:t>
      </w:r>
      <w:r w:rsidRPr="003C3EB6">
        <w:rPr>
          <w:rFonts w:ascii="Times New Roman" w:hAnsi="Times New Roman" w:cs="Times New Roman"/>
          <w:sz w:val="28"/>
          <w:szCs w:val="28"/>
        </w:rPr>
        <w:t xml:space="preserve">Теоретический материал обычно даётся в начале занятия, когда дети наиболее работоспособны. Новую тему или задание надо объяснять просто и доходчиво, обязательно закрепляя объяснение наглядным материалом. Рассматривание иллюстраций, картин и другого наглядного материала ведёт к развитию наблюдательности, творческому воображению. 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Конкретные указания о способах выполнения работы, установление последовательности особенно важны. В этом дети, побуждаемые педагогом, также должны принимать активное участие – отвечать на вопросы, припоминать усвоенные ранее умения. Примерные вопросы: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 Что общего в этих двух работах? В каком порядке проводится наклеивание?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 Посмотри, как наклеены лепестки цветка. Почему именно так?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- Как получить детали аппликации такой формы? 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 Придумай, как по-другому можно разместить на листе композицию.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 Подумай, какие виды материалов ты можешь использовать в данной работе? Выполни этот прием, используя другой материал.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- А можно ли по-другому достичь такого же результата?</w:t>
      </w:r>
    </w:p>
    <w:p w:rsidR="00F67B7F" w:rsidRPr="003C3EB6" w:rsidRDefault="00F67B7F" w:rsidP="00F67B7F">
      <w:pPr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Проводя занятие, важно органически связать его отдельные части. Педагогу необходимо продумать содержание и ход каждого занятия, чтобы практическая часть являлась естественным продолжением и закреплением теоретических сведений, полученных учащимися. В практической части можно использовать приёмы, направленные на прямое обучение, например объяснительный рисунок педагога на доске мелом или на отдельном листе ярким карандашом или фломастером. Цель его – показать детям процесс создания изображения, последовательность выполнения аппликации.</w:t>
      </w:r>
    </w:p>
    <w:p w:rsidR="00F67B7F" w:rsidRPr="003C3EB6" w:rsidRDefault="00F67B7F" w:rsidP="00F67B7F">
      <w:pPr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Последовательность работы показывается на доске в виде схемы, где видны все этапы выполнения. Если порядок выполнения аппликации несложен, то </w:t>
      </w:r>
      <w:r w:rsidRPr="003C3EB6">
        <w:rPr>
          <w:rFonts w:ascii="Times New Roman" w:hAnsi="Times New Roman" w:cs="Times New Roman"/>
          <w:sz w:val="28"/>
          <w:szCs w:val="28"/>
        </w:rPr>
        <w:lastRenderedPageBreak/>
        <w:t xml:space="preserve">схема после объяснения стирается с доски, а внимание детей переключается на предстоящем процессе работы: способе создания частей аппликации, обдумывании композиции и т.п. </w:t>
      </w:r>
    </w:p>
    <w:p w:rsidR="00F67B7F" w:rsidRPr="003C3EB6" w:rsidRDefault="00F67B7F" w:rsidP="00F67B7F">
      <w:pPr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Самые большие затруднения при обучении детей аппликации обычно вызывает у педагогов разная степень подготовленности детей, поэтому методика обучения в начале обучения аппликации в начале обучения отличается от той, которая применяется в дальнейшем. Педагог выбирает методы обучения, методические приёмы с учётом знаний и практических навыков учеников. Вначале, знакомя детей с основами аппликации, педагог направляет их деятельность на правильное выполнение приёмов вырезания и наклеивания деталей, следит за качеством исполнения. При выполнении первоначальных заданий уместны различные упражнения, требующие от учащихся приобретения определённых навыков. Педагог должен добиться от детей точности и аккуратности выполнения этой подготовительной работы. Дети должны понять, что от неё в значительной мере зависит качество выполнения последующих работ.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>Часть занятий, особенно на более поздних этапах, должна преследовать цель формирования простейших навыков совместной работы, накоплению первого опыта совместных действий, а также побуждению к активному общению с другими детьми и взрослыми.</w:t>
      </w:r>
    </w:p>
    <w:p w:rsidR="00F67B7F" w:rsidRPr="003C3EB6" w:rsidRDefault="00F67B7F" w:rsidP="00F67B7F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Во всех случаях следует обращать внимание детей на эстетическое качество работы – красоту цветосочетания, приятное для глаза расположение на листе бумаги, иногда чистоту и аккуратность выполнения. </w:t>
      </w:r>
    </w:p>
    <w:p w:rsidR="00F67B7F" w:rsidRPr="003C3EB6" w:rsidRDefault="00F67B7F" w:rsidP="00F67B7F">
      <w:pPr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Основная задача на всех этапах освоения раздела программы –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ребенка. Постоянно развивая интерес учащихся к занятиям, педагог должен стремиться подобрать такую форму их проведения, при которой предоставляется возможность самостоятельного творческого подхода в выполнении задания. Следует поощрять смелость в проявлении фантазии, в создании  новых форм и декоративных средств выражения образа, ведь главное - не слепое следование образцу, а умение воплотить в бумаге знакомый образ. </w:t>
      </w:r>
    </w:p>
    <w:p w:rsidR="00F67B7F" w:rsidRPr="003C3EB6" w:rsidRDefault="00F67B7F" w:rsidP="00F67B7F">
      <w:pPr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Предоставляя детям как можно больше самостоятельности, педагог вместе с тем должен направлять творческую деятельность учеников, развивать у них способность выбирать тему, думать о способах исполнения задания, помогать в решении поставленной задачи. </w:t>
      </w:r>
    </w:p>
    <w:p w:rsidR="00F67B7F" w:rsidRPr="003C3EB6" w:rsidRDefault="00F67B7F" w:rsidP="00F67B7F">
      <w:pPr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Легче всего добиться намеченных целей, используя игровые технологии. Именно поэтому игровой метод должен быть преобладающим и основным при </w:t>
      </w:r>
      <w:r w:rsidRPr="003C3EB6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проведении занятий по аппликации. Желательно, чтобы игровой характер обучения пронизывал весь учебный процесс, а темы и задания предполагали создание игровых и сказочных ситуаций. Например, детям можно предложить путешествия куда-либо: в деревню, лес, на море, в сказку, во время которых они могут встретиться с разными представителями животного, растительного мира, игровыми персонажами. </w:t>
      </w:r>
    </w:p>
    <w:p w:rsidR="00F67B7F" w:rsidRPr="003C3EB6" w:rsidRDefault="00F67B7F" w:rsidP="00F67B7F">
      <w:pPr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3C3EB6">
        <w:rPr>
          <w:rFonts w:ascii="Times New Roman" w:hAnsi="Times New Roman" w:cs="Times New Roman"/>
          <w:sz w:val="28"/>
          <w:szCs w:val="28"/>
        </w:rPr>
        <w:t xml:space="preserve">Во время проведения занятий не следует забывать об игровых перерывах, игровых разминках. Шутливые упражнения-задания, пальчиковая гимнастика помогут при переходе от одного вида деятельности к другому (например, </w:t>
      </w:r>
      <w:proofErr w:type="gramStart"/>
      <w:r w:rsidRPr="003C3EB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C3EB6">
        <w:rPr>
          <w:rFonts w:ascii="Times New Roman" w:hAnsi="Times New Roman" w:cs="Times New Roman"/>
          <w:sz w:val="28"/>
          <w:szCs w:val="28"/>
        </w:rPr>
        <w:t xml:space="preserve"> очень понравившегося к тому, сначала детям кажется менее привлекательным).</w:t>
      </w:r>
    </w:p>
    <w:p w:rsidR="00F67B7F" w:rsidRPr="003C3EB6" w:rsidRDefault="00F67B7F" w:rsidP="00F67B7F">
      <w:pPr>
        <w:pStyle w:val="a7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3C3EB6">
        <w:rPr>
          <w:color w:val="000000"/>
          <w:sz w:val="28"/>
          <w:szCs w:val="28"/>
        </w:rPr>
        <w:t>     В качестве диагностики используются устный опрос и выставки, которые  имеют большое воспитательное значение. Выставка – это не только отчет, но и процесс самопознания, это тот творческий процесс, который необходим каждому ребенку. Детям необходимо видеть свои работы на выставке, чтобы оценить себя самого, сравнить с самим собой вчерашним, приобрести уверенность для продвижения вперед.</w:t>
      </w:r>
    </w:p>
    <w:p w:rsidR="00F67B7F" w:rsidRPr="003C3EB6" w:rsidRDefault="00F67B7F" w:rsidP="00F67B7F">
      <w:pPr>
        <w:pStyle w:val="a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  <w:r w:rsidRPr="003C3EB6">
        <w:rPr>
          <w:sz w:val="28"/>
          <w:szCs w:val="28"/>
        </w:rPr>
        <w:t xml:space="preserve">Результативность и практическая значимость определяются перечнем знаний, умений и навыков, формируемых у обучающихся по данному разделу программы, уровнем и качеством изготовления творческих работ. </w:t>
      </w:r>
    </w:p>
    <w:p w:rsidR="00F67B7F" w:rsidRPr="003C3EB6" w:rsidRDefault="00F67B7F" w:rsidP="00F67B7F">
      <w:pPr>
        <w:pStyle w:val="3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F4557" w:rsidRPr="003C3EB6" w:rsidRDefault="00CF4557" w:rsidP="00E74B2D">
      <w:pPr>
        <w:spacing w:after="2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b/>
          <w:sz w:val="28"/>
          <w:szCs w:val="28"/>
        </w:rPr>
        <w:t>3. Конспект занятия.</w:t>
      </w:r>
    </w:p>
    <w:p w:rsidR="004A2C2E" w:rsidRPr="003C3EB6" w:rsidRDefault="004A2C2E" w:rsidP="004A2C2E">
      <w:pPr>
        <w:pStyle w:val="a6"/>
        <w:jc w:val="center"/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  <w:t>Конспект НОД в подготовительной группе по аппликации на тему «Волшебный орнамент».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Описание материала: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Предлагаю вам конспект непосредственной образовательной деятельности для детей подготовительной группы (6- 7 лет) по теме "Волшебный орнамент". Это конспект занятия по приобщению детей к культуре бурятского народа.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«Познание», «Коммуникация», «Социализация», «Чтение художественной литературы», «Художественное творчество».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F069F" w:rsidRPr="003C3EB6" w:rsidRDefault="00E74B2D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4A2C2E" w:rsidRPr="003C3EB6">
        <w:rPr>
          <w:rFonts w:ascii="Times New Roman" w:hAnsi="Times New Roman" w:cs="Times New Roman"/>
          <w:sz w:val="28"/>
          <w:szCs w:val="28"/>
          <w:lang w:eastAsia="ru-RU"/>
        </w:rPr>
        <w:t>риобщение детей к культуре бурятского народа.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3C3EB6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t>Продолжать знакомить детей с элементами бурятского национального орнамента;  Учить детей вырезать из бумаги новый элемент бурятского орнамента – круг, создавать орнамент – по предложенному образцу,  соблюдая симметрию в данной композиции;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Развивающие:</w:t>
      </w:r>
      <w:r w:rsidRPr="003C3EB6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proofErr w:type="gramEnd"/>
    </w:p>
    <w:p w:rsidR="00E74B2D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Развивать творческие способности детей;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Воспитывающие: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F069F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>Воспитывать уважение к самобытности региональной культуры, вызывать интерес к традициям и обычаям бурятского народа.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Оборудование и материалы:</w:t>
      </w:r>
    </w:p>
    <w:p w:rsidR="003F069F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t>сундучок, шаблоны рукавичек  (по количеству детей),  музыкальный центр,  аудиозаписи с этнической музыкой, образцы элементов бурятского орнамента  (демонстрация на  мультимедийном оборудовании),  карта-схема с изображением элементов бурятского орнамента,  набор шаблонов геометрических фигур  (круг и овал) на каждого ребёнка,  отрезки цветной бу</w:t>
      </w:r>
      <w:r w:rsidR="003F069F" w:rsidRPr="003C3EB6">
        <w:rPr>
          <w:rFonts w:ascii="Times New Roman" w:hAnsi="Times New Roman" w:cs="Times New Roman"/>
          <w:sz w:val="28"/>
          <w:szCs w:val="28"/>
          <w:lang w:eastAsia="ru-RU"/>
        </w:rPr>
        <w:t xml:space="preserve">маги,  ножницы, клей-карандаш, 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образцы рукавичек с элементами бурятского национального орнамента, пара рукавиц с бурятским орнаментом, одна из которых предназначена для сюрприза.</w:t>
      </w:r>
      <w:proofErr w:type="gramEnd"/>
    </w:p>
    <w:p w:rsidR="003F069F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1) Разработка проекта «Мой край у Байкала»;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2) Оформление выставки фотографиями и репродукциями  «Таёжная, озёрная, степная Бурятия моя»;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3) Чтение русской народной сказки «Рукавичка»;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4) Дидактическая игра «Найди пар</w:t>
      </w:r>
      <w:r w:rsidR="003F069F" w:rsidRPr="003C3EB6">
        <w:rPr>
          <w:rFonts w:ascii="Times New Roman" w:hAnsi="Times New Roman" w:cs="Times New Roman"/>
          <w:sz w:val="28"/>
          <w:szCs w:val="28"/>
          <w:lang w:eastAsia="ru-RU"/>
        </w:rPr>
        <w:t>у»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Методические приёмы:</w:t>
      </w:r>
    </w:p>
    <w:p w:rsidR="004A2C2E" w:rsidRPr="003C3EB6" w:rsidRDefault="003F069F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 xml:space="preserve"> игровая ситуация, лексическое упражнение, игра, сюрпризный момент, </w:t>
      </w:r>
      <w:r w:rsidR="004A2C2E" w:rsidRPr="003C3EB6">
        <w:rPr>
          <w:rFonts w:ascii="Times New Roman" w:hAnsi="Times New Roman" w:cs="Times New Roman"/>
          <w:sz w:val="28"/>
          <w:szCs w:val="28"/>
          <w:lang w:eastAsia="ru-RU"/>
        </w:rPr>
        <w:t>применение ТСО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 xml:space="preserve"> (мультимедийное оборудование), работа по картам-схемам, физминутка «Солнышко», </w:t>
      </w:r>
      <w:r w:rsidR="004A2C2E" w:rsidRPr="003C3EB6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одуктивная деятельность детей</w:t>
      </w: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C3EB6">
        <w:rPr>
          <w:rFonts w:ascii="Times New Roman" w:hAnsi="Times New Roman" w:cs="Times New Roman"/>
          <w:sz w:val="28"/>
          <w:szCs w:val="28"/>
          <w:lang w:eastAsia="ru-RU"/>
        </w:rPr>
        <w:t xml:space="preserve">дыхательное упражнение, </w:t>
      </w:r>
      <w:r w:rsidR="004A2C2E" w:rsidRPr="003C3EB6">
        <w:rPr>
          <w:rFonts w:ascii="Times New Roman" w:hAnsi="Times New Roman" w:cs="Times New Roman"/>
          <w:sz w:val="28"/>
          <w:szCs w:val="28"/>
          <w:lang w:eastAsia="ru-RU"/>
        </w:rPr>
        <w:t>анализ,подведение итогов.</w:t>
      </w:r>
      <w:r w:rsidR="004A2C2E"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A2C2E"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Обогащение словаря:</w:t>
      </w:r>
      <w:r w:rsidR="004A2C2E" w:rsidRPr="003C3EB6">
        <w:rPr>
          <w:rFonts w:ascii="Times New Roman" w:hAnsi="Times New Roman" w:cs="Times New Roman"/>
          <w:sz w:val="28"/>
          <w:szCs w:val="28"/>
          <w:lang w:eastAsia="ru-RU"/>
        </w:rPr>
        <w:t> «угалза», линия круга.</w:t>
      </w:r>
      <w:r w:rsidR="004A2C2E"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A2C2E"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Активизация словаря:</w:t>
      </w:r>
      <w:r w:rsidR="004A2C2E" w:rsidRPr="003C3EB6">
        <w:rPr>
          <w:rFonts w:ascii="Times New Roman" w:hAnsi="Times New Roman" w:cs="Times New Roman"/>
          <w:sz w:val="28"/>
          <w:szCs w:val="28"/>
          <w:lang w:eastAsia="ru-RU"/>
        </w:rPr>
        <w:t> орнамент, узор, элемент орнамента, рукавичка.</w:t>
      </w:r>
    </w:p>
    <w:p w:rsidR="00E74B2D" w:rsidRPr="003C3EB6" w:rsidRDefault="00E74B2D" w:rsidP="004A2C2E">
      <w:pPr>
        <w:pStyle w:val="a6"/>
        <w:rPr>
          <w:rFonts w:ascii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4A2C2E" w:rsidRPr="003C3EB6" w:rsidRDefault="004A2C2E" w:rsidP="003F069F">
      <w:pPr>
        <w:pStyle w:val="a6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Ход НОД</w:t>
      </w:r>
    </w:p>
    <w:p w:rsidR="003F069F" w:rsidRPr="003C3EB6" w:rsidRDefault="003F069F" w:rsidP="003F069F">
      <w:pPr>
        <w:pStyle w:val="a6"/>
        <w:jc w:val="center"/>
        <w:rPr>
          <w:rFonts w:ascii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4A2C2E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Перед занятием,  в главном холле детского сада,  дети «находят» большую рукавицу, украшенную бурятским орнаментом.</w:t>
      </w:r>
    </w:p>
    <w:p w:rsidR="004A2C2E" w:rsidRPr="003C3EB6" w:rsidRDefault="004A2C2E" w:rsidP="004A2C2E">
      <w:pPr>
        <w:pStyle w:val="a6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Дети, может, кто из вас потерял рукавицу?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Нет.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Почему нет? Какие у вас рукавички?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Лексическое упражнение  «Скажи, </w:t>
      </w:r>
      <w:proofErr w:type="gramStart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какая</w:t>
      </w:r>
      <w:proofErr w:type="gramEnd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?». Ответы детей.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Да, тогда точно не ваша. Эта рукавичка украшена бурятским орнаментом.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Что мне с ней делать? Придумала!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Давайте поиграем в игру.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Проводится бурятская игра «Рукавичка».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>В центр круга выходит водящий, по команде 1,2,3, дети передают рукавичку, а водящий пытается ее перехватить. Игрок, у которого водящий отнимет рукавицу выходит в круг, а водящий занимает его место.     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 окончанию игры, предложить детям пройти в группу,  может там откроется тайна найденной рукавички.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 основная часть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Дети входят в помещение, присаживаются за столы. Отдельно стоит большой сундучок.  Для чего он, и какую тайну скрывает. Поступает предложение от детей заглянуть в него.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Сундучок волшебный наш,  помоги нам в трудный час! 1,2,3 - смотри!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Открывается сундучок (в сундучке шаблоны рукавичек, карты-схемы с изображением уже известных детям («бараний рог», «дорога жизни», «волны») и нового (круг) элементов бурятского орнамента, шаблоны геометрических фигур (круг и овал) на каждого ребёнка).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Что нам с этим делать?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Эти рукавички нужно украсить.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 основная часть</w:t>
      </w:r>
    </w:p>
    <w:p w:rsidR="004A2C2E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Раздается стук в дверь.  Педагог выходит за дверь и вносит большой конверт, оставленный кем – то. В конверте ноутбук. Педагог включает ноутбук и открывает нужную папку.  На экране  презентация.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Показ иллюстраций с бурятским орнаментом. Что это?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Ответы детей.</w:t>
      </w:r>
      <w:r w:rsidRPr="003C3EB6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 xml:space="preserve"> Орнаменты мы видим везде. Орнамент обозначает узор, украшение. В древние времена человек разрисовывал себе лицо, тело, различные предметы, одежду, чтобы уберечься от злых духов. У каждого народа сложены свои орнаменты. Человек “подсмотрел” орнаменты у природы. </w:t>
      </w: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t>Всевозможными узорами расписала она спинки гусениц и змей,  создала листья и цветы,  симметричными узорами покрыла крылья бабочек).</w:t>
      </w:r>
      <w:proofErr w:type="gramEnd"/>
      <w:r w:rsidRPr="003C3EB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(Показ слайдов)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У бурят есть много узоров, которые приносят радость, удачу. (Показ слайдов)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Узор по-бурятски звучит так -  «угалза».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А сейчас, ребята, узнаем значение нового для вас элемента  бурятского орнамента</w:t>
      </w: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Показ слайдов)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«Круг» - это солнце. Солнце почитали все народы мира. Поклонялись Солнцу и буряты. Круглыми бывают украшения, круглая юрта, круглая посуда, главный танец бурят ёхор – круг</w:t>
      </w: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Показ слайдов)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Детям предлагается набор шаблонов геометрических фигур (круг и овал). Из этих геометрических фигур нужно выбрать элемент бурятского орнамента (круг).</w:t>
      </w:r>
      <w:r w:rsidRPr="003C3EB6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Дети, а сейчас вы будете работать по карте-схеме, на которой нарисован круг. Нужно поставить палец на точку, и провести слитным, безостановочным, неотрывным движением руки линию по кругу, возвращаясь снова к точке. Линия круга – это единственная линия, которая не имеет ни конца, ни начала.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Показ способа рисования элемента бурятского орнамента на отрезке бумаги, сейчас мы вырежем этот круг и приклеим в центре рукавички</w:t>
      </w: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C3EB6">
        <w:rPr>
          <w:rFonts w:ascii="Times New Roman" w:hAnsi="Times New Roman" w:cs="Times New Roman"/>
          <w:sz w:val="28"/>
          <w:szCs w:val="28"/>
          <w:lang w:eastAsia="ru-RU"/>
        </w:rPr>
        <w:t xml:space="preserve"> т.е. располагая элемент узора (круг) ровно посередине, а дополнительные (бараний рог) элементы орнамента симметрично, относительно друг друга и круга.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Показ образцов рукавичек с элементами бурятского национального орнамента.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Проговорить с детьми правила работы с ножницами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Cs/>
          <w:sz w:val="28"/>
          <w:szCs w:val="28"/>
          <w:lang w:eastAsia="ru-RU"/>
        </w:rPr>
        <w:t>Физминутка</w:t>
      </w:r>
    </w:p>
    <w:p w:rsidR="004A2C2E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Солнышко</w:t>
      </w: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3C3EB6">
        <w:rPr>
          <w:rFonts w:ascii="Times New Roman" w:hAnsi="Times New Roman" w:cs="Times New Roman"/>
          <w:sz w:val="28"/>
          <w:szCs w:val="28"/>
          <w:lang w:eastAsia="ru-RU"/>
        </w:rPr>
        <w:t>от как солнышко встает,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Выше, выше, выше. </w:t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(Поднять руки вверх</w:t>
      </w:r>
      <w:proofErr w:type="gramStart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.П</w:t>
      </w:r>
      <w:proofErr w:type="gramEnd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отянуться)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К ночи солнышко зайдет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Ниже, ниже, ниже. </w:t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(Присесть на корточки</w:t>
      </w:r>
      <w:proofErr w:type="gramStart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.Р</w:t>
      </w:r>
      <w:proofErr w:type="gramEnd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уки опустить на пол)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Хорошо, хорошо,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Солнышко смеется.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А под солнышком нам весело живется. </w:t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(Хлопать в ладоши</w:t>
      </w:r>
      <w:proofErr w:type="gramStart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.У</w:t>
      </w:r>
      <w:proofErr w:type="gramEnd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лыбаться)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А сейчас, дети, подвиньте к себе шаблоны рукавичек и приступайте к работе.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Cs/>
          <w:sz w:val="28"/>
          <w:szCs w:val="28"/>
          <w:lang w:eastAsia="ru-RU"/>
        </w:rPr>
        <w:t>Практическая часть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Самостоятельная работа детей.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 время самостоятельной работы детей негромко звучит аудиозапись с этнической музыкой.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В процессе самостоятельной деятельности детей следить за правильными приёмами вырезания  элемента, осанкой детей. По мере необходимости оказывать помощь.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>Детям, закончившим раньше других, раздать папки с картами-схемами, и предложить найти в папке знакомые элементы бурятского орнамента, и понравившимися украсить края рукавички, соблюдая симметрию в данной композиции.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После того, как дети раскрасят рукавички, попросить их подуть на рукавички, чтоб они быстрее подсохли.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Дыхательное упражнение «Холодный ветерок». Дети дуют на рукавички.</w:t>
      </w:r>
    </w:p>
    <w:p w:rsidR="00E74B2D" w:rsidRPr="003C3EB6" w:rsidRDefault="004A2C2E" w:rsidP="004A2C2E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III заключительная часть</w:t>
      </w:r>
    </w:p>
    <w:p w:rsidR="004A2C2E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Анализ, подведение итогов</w:t>
      </w: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3C3EB6">
        <w:rPr>
          <w:rFonts w:ascii="Times New Roman" w:hAnsi="Times New Roman" w:cs="Times New Roman"/>
          <w:sz w:val="28"/>
          <w:szCs w:val="28"/>
          <w:lang w:eastAsia="ru-RU"/>
        </w:rPr>
        <w:t>ыставить работы на стенд. Обратить внимание детей на то, какие красивые получились  рукавички,  и они очень  понравились гостям.</w:t>
      </w:r>
    </w:p>
    <w:p w:rsidR="004A2C2E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>Получив согласие детей,  предложить подарить гостям в подарок рукавички самые красивые и аккуратные. Но, гости затрудняются в выборе, ведь замечательных рукавичек  так много. Дети сами делают выбор, кому подарить свою рукавичку.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Ну, ребята, а теперь пришла пора нам попрощаться с вами.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- А что вам понравилось сегодня? Чем занимались?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Вбегает запыхавшийся, расстроенный дедушка. Что - то ищет.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Дедушка: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Здравствуйте, дети, вы не видели здесь рукавичку, я её где-то потерял?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 и 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Здравствуй дедушка. Да, мы нашли чью – то рукавичку, но не уверены что она твоя.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  <w:t>Дедушка,  расскажи нам про неё: какого она цвета (белая, как молоко), чем украшена (узором)</w:t>
      </w:r>
      <w:proofErr w:type="gramStart"/>
      <w:r w:rsidRPr="003C3EB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опросы детей. Ответы дедушки.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 xml:space="preserve"> Дедушка, а как называется узор на твоей рукавичке (бурятский орнамент); а как по-бурятски называется узор («угалза»); какими элементами 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бурятского национального орнамента она была украшена (круг, бараний рог, волны); как был расположен узор (симметрично). 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Ответы дедушки.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Теперь мы точно знаем, что это твоя дедушка рукавичка.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C3EB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Дедушка:</w:t>
      </w:r>
      <w:r w:rsidRPr="003C3EB6">
        <w:rPr>
          <w:rFonts w:ascii="Times New Roman" w:hAnsi="Times New Roman" w:cs="Times New Roman"/>
          <w:sz w:val="28"/>
          <w:szCs w:val="28"/>
          <w:lang w:eastAsia="ru-RU"/>
        </w:rPr>
        <w:t> Спасибо, ребятки, что нашли мою рукавицу. Вот моя первая рукавичка, которую вы нашли (показывает её). А вот и вторая рукавичка (показывает).</w:t>
      </w:r>
    </w:p>
    <w:p w:rsidR="004A2C2E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C3EB6">
        <w:rPr>
          <w:rFonts w:ascii="Times New Roman" w:hAnsi="Times New Roman" w:cs="Times New Roman"/>
          <w:sz w:val="28"/>
          <w:szCs w:val="28"/>
          <w:lang w:eastAsia="ru-RU"/>
        </w:rPr>
        <w:t>А теперь опустите руки в рукавичку, достаньте то, что лежит там. (Дети достают конфеты).</w:t>
      </w:r>
    </w:p>
    <w:p w:rsidR="004A2C2E" w:rsidRPr="003C3EB6" w:rsidRDefault="004A2C2E" w:rsidP="004A2C2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A2C2E" w:rsidRPr="003C3EB6" w:rsidRDefault="004A2C2E" w:rsidP="00CF4557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03F" w:rsidRPr="003C3EB6" w:rsidRDefault="00F9703F" w:rsidP="00A816A1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  <w:r w:rsidRPr="003C3EB6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F9703F" w:rsidRPr="003C3EB6" w:rsidSect="002C6204">
      <w:pgSz w:w="11906" w:h="16838"/>
      <w:pgMar w:top="851" w:right="850" w:bottom="851" w:left="1134" w:header="708" w:footer="708" w:gutter="0"/>
      <w:pgBorders w:offsetFrom="page">
        <w:top w:val="gems" w:sz="10" w:space="24" w:color="FF0000"/>
        <w:left w:val="gems" w:sz="10" w:space="24" w:color="FF0000"/>
        <w:bottom w:val="gems" w:sz="10" w:space="24" w:color="FF0000"/>
        <w:right w:val="gems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pt;height:8.75pt" o:bullet="t">
        <v:imagedata r:id="rId1" o:title="BD21327_"/>
      </v:shape>
    </w:pict>
  </w:numPicBullet>
  <w:abstractNum w:abstractNumId="0">
    <w:nsid w:val="0891623F"/>
    <w:multiLevelType w:val="multilevel"/>
    <w:tmpl w:val="C0E46F9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096025F"/>
    <w:multiLevelType w:val="multilevel"/>
    <w:tmpl w:val="6BD08DE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2003BBB"/>
    <w:multiLevelType w:val="multilevel"/>
    <w:tmpl w:val="2B06D166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Bidi"/>
      </w:rPr>
    </w:lvl>
    <w:lvl w:ilvl="1">
      <w:start w:val="1"/>
      <w:numFmt w:val="russianLower"/>
      <w:lvlText w:val="%2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313D35B7"/>
    <w:multiLevelType w:val="hybridMultilevel"/>
    <w:tmpl w:val="F7587FF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3B5B58C8"/>
    <w:multiLevelType w:val="multilevel"/>
    <w:tmpl w:val="62A839F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3E7E3AE2"/>
    <w:multiLevelType w:val="multilevel"/>
    <w:tmpl w:val="6EFC1E62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45BC1085"/>
    <w:multiLevelType w:val="multilevel"/>
    <w:tmpl w:val="B1B04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755EDB"/>
    <w:multiLevelType w:val="multilevel"/>
    <w:tmpl w:val="A2C006D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5A6E08CE"/>
    <w:multiLevelType w:val="multilevel"/>
    <w:tmpl w:val="F298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216C92"/>
    <w:multiLevelType w:val="multilevel"/>
    <w:tmpl w:val="E08AC546"/>
    <w:lvl w:ilvl="0">
      <w:start w:val="6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6DB806F3"/>
    <w:multiLevelType w:val="multilevel"/>
    <w:tmpl w:val="B7C46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6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CA7A2E"/>
    <w:multiLevelType w:val="multilevel"/>
    <w:tmpl w:val="1FCA1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3E6A5B"/>
    <w:multiLevelType w:val="hybridMultilevel"/>
    <w:tmpl w:val="82B62626"/>
    <w:lvl w:ilvl="0" w:tplc="C8108D12">
      <w:start w:val="1"/>
      <w:numFmt w:val="decimal"/>
      <w:lvlText w:val="%1."/>
      <w:lvlJc w:val="left"/>
      <w:pPr>
        <w:tabs>
          <w:tab w:val="num" w:pos="2070"/>
        </w:tabs>
        <w:ind w:left="207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7CFF26E0"/>
    <w:multiLevelType w:val="multilevel"/>
    <w:tmpl w:val="1D26941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13"/>
  </w:num>
  <w:num w:numId="9">
    <w:abstractNumId w:val="11"/>
  </w:num>
  <w:num w:numId="10">
    <w:abstractNumId w:val="7"/>
  </w:num>
  <w:num w:numId="11">
    <w:abstractNumId w:val="5"/>
  </w:num>
  <w:num w:numId="12">
    <w:abstractNumId w:val="9"/>
  </w:num>
  <w:num w:numId="13">
    <w:abstractNumId w:val="1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03F"/>
    <w:rsid w:val="000106B2"/>
    <w:rsid w:val="00190E6D"/>
    <w:rsid w:val="0020384D"/>
    <w:rsid w:val="00216C60"/>
    <w:rsid w:val="002276AA"/>
    <w:rsid w:val="002C6204"/>
    <w:rsid w:val="002F68D9"/>
    <w:rsid w:val="003C3EB6"/>
    <w:rsid w:val="003F069F"/>
    <w:rsid w:val="00463241"/>
    <w:rsid w:val="004A2C2E"/>
    <w:rsid w:val="004D79BB"/>
    <w:rsid w:val="00684F08"/>
    <w:rsid w:val="00705167"/>
    <w:rsid w:val="00730239"/>
    <w:rsid w:val="007C38CD"/>
    <w:rsid w:val="007D3B75"/>
    <w:rsid w:val="00824A3E"/>
    <w:rsid w:val="008A6A93"/>
    <w:rsid w:val="00913A1B"/>
    <w:rsid w:val="009228FE"/>
    <w:rsid w:val="009F65B7"/>
    <w:rsid w:val="00A7555E"/>
    <w:rsid w:val="00A816A1"/>
    <w:rsid w:val="00A8662F"/>
    <w:rsid w:val="00A97129"/>
    <w:rsid w:val="00AB42A8"/>
    <w:rsid w:val="00CC17F8"/>
    <w:rsid w:val="00CF4557"/>
    <w:rsid w:val="00D01E98"/>
    <w:rsid w:val="00D57BC0"/>
    <w:rsid w:val="00D84216"/>
    <w:rsid w:val="00DF1798"/>
    <w:rsid w:val="00E74B2D"/>
    <w:rsid w:val="00E912D2"/>
    <w:rsid w:val="00EC3E53"/>
    <w:rsid w:val="00EF2303"/>
    <w:rsid w:val="00F67B7F"/>
    <w:rsid w:val="00F9703F"/>
    <w:rsid w:val="00FD4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84D"/>
  </w:style>
  <w:style w:type="paragraph" w:styleId="1">
    <w:name w:val="heading 1"/>
    <w:basedOn w:val="a"/>
    <w:link w:val="10"/>
    <w:uiPriority w:val="9"/>
    <w:qFormat/>
    <w:rsid w:val="00F9703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970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67B7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03F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970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F9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0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703F"/>
    <w:pPr>
      <w:ind w:left="720"/>
      <w:contextualSpacing/>
    </w:pPr>
  </w:style>
  <w:style w:type="paragraph" w:styleId="a6">
    <w:name w:val="No Spacing"/>
    <w:uiPriority w:val="1"/>
    <w:qFormat/>
    <w:rsid w:val="002276AA"/>
    <w:pPr>
      <w:spacing w:after="0" w:line="240" w:lineRule="auto"/>
    </w:pPr>
  </w:style>
  <w:style w:type="character" w:customStyle="1" w:styleId="40">
    <w:name w:val="Заголовок 4 Знак"/>
    <w:basedOn w:val="a0"/>
    <w:link w:val="4"/>
    <w:rsid w:val="00F67B7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Normal (Web)"/>
    <w:basedOn w:val="a"/>
    <w:uiPriority w:val="99"/>
    <w:rsid w:val="00F6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file:///F:\&#1053;&#1086;&#1074;&#1072;&#1103;%20&#1087;&#1072;&#1087;&#1082;&#1072;%20&#1073;&#1091;&#1088;%20&#1086;&#1088;&#1085;&#1072;&#1084;&#1077;&#1085;&#1090;\&#1073;&#1091;&#1088;&#1103;&#1090;&#1089;&#1082;&#1080;&#1081;%20&#1086;&#1088;&#1085;&#1072;&#1084;&#1077;&#1085;&#1090;\&#1059;&#1088;&#1086;&#1082;%20&#1080;&#1079;&#1086;&#1073;&#1088;&#1072;&#1079;&#1080;&#1090;&#1077;&#1083;&#1100;&#1085;&#1086;&#1075;&#1086;%20&#1080;&#1089;&#1082;&#1091;&#1089;&#1090;&#1074;&#1072;%20&#1058;&#1077;&#1084;&#1072;%20%20%20&#1041;&#1091;&#1088;&#1103;&#1090;&#1089;&#1082;&#1080;&#1081;%20&#1086;&#1088;&#1085;&#1072;&#1084;&#1077;&#1085;&#1090;%20_files\349955_html_a21616f.png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1871A-9D9F-4E58-82C7-3783A63C2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21</Pages>
  <Words>5345</Words>
  <Characters>30471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17</cp:revision>
  <cp:lastPrinted>2018-01-14T06:35:00Z</cp:lastPrinted>
  <dcterms:created xsi:type="dcterms:W3CDTF">2014-10-26T09:38:00Z</dcterms:created>
  <dcterms:modified xsi:type="dcterms:W3CDTF">2023-01-15T09:23:00Z</dcterms:modified>
</cp:coreProperties>
</file>